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F9" w:rsidRPr="00072DEC" w:rsidRDefault="006D59F9" w:rsidP="001542F3">
      <w:pPr>
        <w:tabs>
          <w:tab w:val="left" w:pos="5954"/>
        </w:tabs>
        <w:jc w:val="center"/>
        <w:rPr>
          <w:b/>
        </w:rPr>
      </w:pPr>
      <w:r w:rsidRPr="00072DEC">
        <w:rPr>
          <w:b/>
        </w:rPr>
        <w:t>СОВЕТ</w:t>
      </w:r>
    </w:p>
    <w:p w:rsidR="006D59F9" w:rsidRPr="00072DEC" w:rsidRDefault="001542F3" w:rsidP="001542F3">
      <w:pPr>
        <w:tabs>
          <w:tab w:val="left" w:pos="5954"/>
        </w:tabs>
        <w:jc w:val="center"/>
        <w:rPr>
          <w:b/>
        </w:rPr>
      </w:pPr>
      <w:r>
        <w:rPr>
          <w:b/>
        </w:rPr>
        <w:t>БУРЛУКСКОГО</w:t>
      </w:r>
      <w:r w:rsidR="006D59F9" w:rsidRPr="00072DEC">
        <w:rPr>
          <w:b/>
        </w:rPr>
        <w:t xml:space="preserve"> СЕЛЬСКОГО ПОСЕЛЕНИЯ</w:t>
      </w:r>
    </w:p>
    <w:p w:rsidR="006D59F9" w:rsidRDefault="006D59F9" w:rsidP="001542F3">
      <w:pPr>
        <w:pBdr>
          <w:bottom w:val="single" w:sz="12" w:space="1" w:color="auto"/>
        </w:pBdr>
        <w:tabs>
          <w:tab w:val="left" w:pos="5954"/>
        </w:tabs>
        <w:jc w:val="center"/>
        <w:rPr>
          <w:b/>
        </w:rPr>
      </w:pPr>
      <w:r w:rsidRPr="00072DEC">
        <w:rPr>
          <w:b/>
        </w:rPr>
        <w:t>КОТОВСКОГО МУНИЦИПАЛЬНОГО РАЙОНА</w:t>
      </w:r>
      <w:r>
        <w:rPr>
          <w:b/>
        </w:rPr>
        <w:t xml:space="preserve"> </w:t>
      </w:r>
      <w:r w:rsidRPr="00072DEC">
        <w:rPr>
          <w:b/>
        </w:rPr>
        <w:t>ВОЛГОГРАДСКОЙ ОБЛАСТИ</w:t>
      </w:r>
    </w:p>
    <w:p w:rsidR="006D59F9" w:rsidRPr="00072DEC" w:rsidRDefault="006D59F9" w:rsidP="001542F3">
      <w:pPr>
        <w:jc w:val="center"/>
      </w:pPr>
    </w:p>
    <w:p w:rsidR="00F93A33" w:rsidRPr="00072DEC" w:rsidRDefault="00F93A33" w:rsidP="00F93A33">
      <w:pPr>
        <w:pStyle w:val="1"/>
        <w:rPr>
          <w:b/>
          <w:bCs/>
          <w:sz w:val="24"/>
          <w:szCs w:val="24"/>
        </w:rPr>
      </w:pPr>
      <w:r w:rsidRPr="00072DEC">
        <w:rPr>
          <w:b/>
          <w:bCs/>
          <w:sz w:val="24"/>
          <w:szCs w:val="24"/>
        </w:rPr>
        <w:t>Р Е Ш Е Н И Е</w:t>
      </w:r>
    </w:p>
    <w:p w:rsidR="00F93A33" w:rsidRPr="00072DEC" w:rsidRDefault="00F93A33" w:rsidP="00F93A33">
      <w:pPr>
        <w:jc w:val="center"/>
      </w:pPr>
    </w:p>
    <w:p w:rsidR="00F93A33" w:rsidRPr="00075EDD" w:rsidRDefault="00F93A33" w:rsidP="00F93A33">
      <w:pPr>
        <w:rPr>
          <w:b/>
        </w:rPr>
      </w:pPr>
      <w:r>
        <w:rPr>
          <w:b/>
        </w:rPr>
        <w:t xml:space="preserve">от </w:t>
      </w:r>
      <w:r w:rsidR="008B0702">
        <w:rPr>
          <w:b/>
        </w:rPr>
        <w:t>29</w:t>
      </w:r>
      <w:r>
        <w:rPr>
          <w:b/>
        </w:rPr>
        <w:t xml:space="preserve"> </w:t>
      </w:r>
      <w:r w:rsidR="008B0702">
        <w:rPr>
          <w:b/>
        </w:rPr>
        <w:t>марта</w:t>
      </w:r>
      <w:r>
        <w:rPr>
          <w:b/>
        </w:rPr>
        <w:t xml:space="preserve"> </w:t>
      </w:r>
      <w:r w:rsidRPr="008A707F">
        <w:rPr>
          <w:b/>
        </w:rPr>
        <w:t>20</w:t>
      </w:r>
      <w:r>
        <w:rPr>
          <w:b/>
        </w:rPr>
        <w:t>2</w:t>
      </w:r>
      <w:r w:rsidR="008B0702">
        <w:rPr>
          <w:b/>
        </w:rPr>
        <w:t>3</w:t>
      </w:r>
      <w:r>
        <w:rPr>
          <w:b/>
        </w:rPr>
        <w:t xml:space="preserve"> </w:t>
      </w:r>
      <w:r w:rsidRPr="008A707F">
        <w:rPr>
          <w:b/>
        </w:rPr>
        <w:t>г</w:t>
      </w:r>
      <w:r w:rsidRPr="00075EDD">
        <w:rPr>
          <w:b/>
        </w:rPr>
        <w:t xml:space="preserve">.                                                                                                                  № </w:t>
      </w:r>
      <w:r w:rsidR="00075EDD" w:rsidRPr="00075EDD">
        <w:t>10/9</w:t>
      </w:r>
    </w:p>
    <w:p w:rsidR="00F93A33" w:rsidRPr="00072DEC" w:rsidRDefault="00F93A33" w:rsidP="00F93A33"/>
    <w:p w:rsidR="00F93A33" w:rsidRDefault="00F93A33" w:rsidP="00F93A33">
      <w:pPr>
        <w:pStyle w:val="1"/>
        <w:rPr>
          <w:b/>
          <w:sz w:val="24"/>
          <w:szCs w:val="24"/>
        </w:rPr>
      </w:pPr>
      <w:r w:rsidRPr="00072DEC">
        <w:rPr>
          <w:b/>
          <w:sz w:val="24"/>
          <w:szCs w:val="24"/>
        </w:rPr>
        <w:t xml:space="preserve">О проведении публичных слушаний по проекту Решения Совета </w:t>
      </w:r>
    </w:p>
    <w:p w:rsidR="00F93A33" w:rsidRDefault="00F93A33" w:rsidP="00F93A33">
      <w:pPr>
        <w:pStyle w:val="1"/>
        <w:rPr>
          <w:b/>
          <w:sz w:val="24"/>
          <w:szCs w:val="24"/>
        </w:rPr>
      </w:pPr>
      <w:r w:rsidRPr="00072D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Бурлукского </w:t>
      </w:r>
      <w:r w:rsidRPr="00072DEC">
        <w:rPr>
          <w:b/>
          <w:sz w:val="24"/>
          <w:szCs w:val="24"/>
        </w:rPr>
        <w:t>сельского поселения  Котовского муниципального района</w:t>
      </w:r>
    </w:p>
    <w:p w:rsidR="00F93A33" w:rsidRDefault="00F93A33" w:rsidP="00F93A33">
      <w:pPr>
        <w:pStyle w:val="1"/>
        <w:rPr>
          <w:b/>
          <w:sz w:val="24"/>
          <w:szCs w:val="24"/>
        </w:rPr>
      </w:pPr>
      <w:r w:rsidRPr="00072DEC">
        <w:rPr>
          <w:b/>
          <w:sz w:val="24"/>
          <w:szCs w:val="24"/>
        </w:rPr>
        <w:t xml:space="preserve"> «Об исполнении бюджета </w:t>
      </w:r>
      <w:r>
        <w:rPr>
          <w:b/>
          <w:sz w:val="24"/>
          <w:szCs w:val="24"/>
        </w:rPr>
        <w:t>Бурлукского</w:t>
      </w:r>
      <w:r w:rsidRPr="00072DEC">
        <w:rPr>
          <w:b/>
          <w:sz w:val="24"/>
          <w:szCs w:val="24"/>
        </w:rPr>
        <w:t xml:space="preserve"> сельского поселения</w:t>
      </w:r>
    </w:p>
    <w:p w:rsidR="00F93A33" w:rsidRPr="00072DEC" w:rsidRDefault="00F93A33" w:rsidP="00F93A33">
      <w:pPr>
        <w:pStyle w:val="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Котовского муниципального района Волгоградской области за 202</w:t>
      </w:r>
      <w:r w:rsidR="008B0702">
        <w:rPr>
          <w:b/>
          <w:sz w:val="24"/>
          <w:szCs w:val="24"/>
        </w:rPr>
        <w:t>2</w:t>
      </w:r>
      <w:r w:rsidRPr="00072DEC">
        <w:rPr>
          <w:b/>
          <w:sz w:val="24"/>
          <w:szCs w:val="24"/>
        </w:rPr>
        <w:t xml:space="preserve"> год»</w:t>
      </w:r>
    </w:p>
    <w:p w:rsidR="00F93A33" w:rsidRPr="00072DEC" w:rsidRDefault="00F93A33" w:rsidP="00F93A33">
      <w:pPr>
        <w:jc w:val="both"/>
        <w:rPr>
          <w:b/>
        </w:rPr>
      </w:pPr>
    </w:p>
    <w:p w:rsidR="00F93A33" w:rsidRPr="00072DEC" w:rsidRDefault="00F93A33" w:rsidP="00F93A33">
      <w:pPr>
        <w:jc w:val="both"/>
      </w:pPr>
    </w:p>
    <w:p w:rsidR="00F93A33" w:rsidRPr="00072DEC" w:rsidRDefault="00F93A33" w:rsidP="00F93A33">
      <w:pPr>
        <w:ind w:firstLine="567"/>
        <w:jc w:val="both"/>
        <w:rPr>
          <w:b/>
        </w:rPr>
      </w:pPr>
      <w:r w:rsidRPr="00072DEC">
        <w:t>В соответствии со ст.</w:t>
      </w:r>
      <w:r>
        <w:t xml:space="preserve">14, ст. </w:t>
      </w:r>
      <w:r w:rsidRPr="00072DEC">
        <w:t>28 Федерального Закона от 06.10.2003 года «Об общих принципах организации  местного самоуправления в Российской Федерации»,</w:t>
      </w:r>
      <w:r>
        <w:t xml:space="preserve"> руководствуясь</w:t>
      </w:r>
      <w:r w:rsidRPr="00072DEC">
        <w:t xml:space="preserve"> Устава  </w:t>
      </w:r>
      <w:r>
        <w:t>Бурлукского</w:t>
      </w:r>
      <w:r w:rsidRPr="00072DEC">
        <w:t xml:space="preserve"> сельского поселения Котовского муниципального района Волгоградской област</w:t>
      </w:r>
      <w:r>
        <w:t xml:space="preserve">и  </w:t>
      </w:r>
      <w:r w:rsidRPr="00072DEC">
        <w:t xml:space="preserve">Совет </w:t>
      </w:r>
      <w:r>
        <w:t>Бурлукского</w:t>
      </w:r>
      <w:r w:rsidRPr="00072DEC">
        <w:t xml:space="preserve"> сельского поселения </w:t>
      </w:r>
    </w:p>
    <w:p w:rsidR="00F93A33" w:rsidRPr="00A01FCF" w:rsidRDefault="00F93A33" w:rsidP="00F93A33">
      <w:pPr>
        <w:jc w:val="center"/>
      </w:pPr>
      <w:r w:rsidRPr="00A01FCF">
        <w:t>РЕШИЛ:</w:t>
      </w:r>
    </w:p>
    <w:p w:rsidR="00F93A33" w:rsidRPr="00072DEC" w:rsidRDefault="00F93A33" w:rsidP="00F93A33">
      <w:pPr>
        <w:ind w:firstLine="567"/>
        <w:jc w:val="center"/>
        <w:rPr>
          <w:b/>
        </w:rPr>
      </w:pPr>
    </w:p>
    <w:p w:rsidR="00F93A33" w:rsidRPr="00072DEC" w:rsidRDefault="00F93A33" w:rsidP="00F93A33">
      <w:pPr>
        <w:ind w:firstLine="567"/>
        <w:jc w:val="both"/>
      </w:pPr>
      <w:r w:rsidRPr="00072DEC">
        <w:t>1.</w:t>
      </w:r>
      <w:r>
        <w:t xml:space="preserve"> Одобрить</w:t>
      </w:r>
      <w:r w:rsidRPr="00072DEC">
        <w:t xml:space="preserve"> проект Решения «Об исполнении бюджета </w:t>
      </w:r>
      <w:r>
        <w:t>Бурлукского</w:t>
      </w:r>
      <w:r w:rsidRPr="00072DEC">
        <w:t xml:space="preserve"> сельского поселения Котовского муниципального района</w:t>
      </w:r>
      <w:r>
        <w:t xml:space="preserve"> Волгоградской области за 202</w:t>
      </w:r>
      <w:r w:rsidR="008B0702">
        <w:t>2</w:t>
      </w:r>
      <w:r w:rsidRPr="00072DEC">
        <w:t xml:space="preserve"> год» (приложение</w:t>
      </w:r>
      <w:r>
        <w:t xml:space="preserve"> </w:t>
      </w:r>
      <w:r w:rsidRPr="00072DEC">
        <w:t>№1).</w:t>
      </w:r>
    </w:p>
    <w:p w:rsidR="00F93A33" w:rsidRPr="00072DEC" w:rsidRDefault="00F93A33" w:rsidP="00F93A33">
      <w:pPr>
        <w:ind w:firstLine="567"/>
        <w:jc w:val="both"/>
      </w:pPr>
      <w:r w:rsidRPr="00072DEC">
        <w:t>2.</w:t>
      </w:r>
      <w:r>
        <w:t xml:space="preserve"> </w:t>
      </w:r>
      <w:r w:rsidRPr="00072DEC">
        <w:t xml:space="preserve">Установить порядок учета предложений по проекту Решения «Об исполнении бюджета </w:t>
      </w:r>
      <w:r>
        <w:t>Бурлукского</w:t>
      </w:r>
      <w:r w:rsidRPr="00072DEC">
        <w:t xml:space="preserve"> сельского поселения Котовского муниципального района</w:t>
      </w:r>
      <w:r>
        <w:t xml:space="preserve"> Волгоградской области за 202</w:t>
      </w:r>
      <w:r w:rsidR="008B0702">
        <w:t>2</w:t>
      </w:r>
      <w:r>
        <w:t xml:space="preserve"> </w:t>
      </w:r>
      <w:r w:rsidRPr="00072DEC">
        <w:t>год» для участия граждан в его обсуждении и проведении по нему  публичных слушаний (приложение №2).</w:t>
      </w:r>
    </w:p>
    <w:p w:rsidR="00F93A33" w:rsidRPr="000E2278" w:rsidRDefault="00F93A33" w:rsidP="00F93A33">
      <w:pPr>
        <w:ind w:firstLine="567"/>
        <w:jc w:val="both"/>
      </w:pPr>
      <w:r w:rsidRPr="000E2278">
        <w:t>3. Назначить публичные слушания по проекту Решения «Об исполнении бюджета Бурлукского сельского поселения Котовского муниципального района за 20</w:t>
      </w:r>
      <w:r>
        <w:t>2</w:t>
      </w:r>
      <w:r w:rsidR="00A35D8D">
        <w:t>2</w:t>
      </w:r>
      <w:r w:rsidRPr="000E2278">
        <w:t xml:space="preserve"> год» на  </w:t>
      </w:r>
      <w:r>
        <w:t>1</w:t>
      </w:r>
      <w:r w:rsidR="008B0702">
        <w:t>4</w:t>
      </w:r>
      <w:r w:rsidRPr="000E2278">
        <w:t xml:space="preserve"> апреля 202</w:t>
      </w:r>
      <w:r w:rsidR="008B0702">
        <w:t>3</w:t>
      </w:r>
      <w:r w:rsidRPr="000E2278">
        <w:t xml:space="preserve"> г. публичные слушания в здании сельского Дома культуры с. Бурлук в 1</w:t>
      </w:r>
      <w:r>
        <w:t>1</w:t>
      </w:r>
      <w:r w:rsidRPr="000E2278">
        <w:t>.00 часов  и с.</w:t>
      </w:r>
      <w:r>
        <w:t xml:space="preserve"> </w:t>
      </w:r>
      <w:r w:rsidRPr="000E2278">
        <w:t>Сосновка 1</w:t>
      </w:r>
      <w:r>
        <w:t>0</w:t>
      </w:r>
      <w:r w:rsidRPr="000E2278">
        <w:t>.00 часов в здании сельского клуба.</w:t>
      </w:r>
    </w:p>
    <w:p w:rsidR="00F93A33" w:rsidRDefault="00F93A33" w:rsidP="00F93A33">
      <w:pPr>
        <w:ind w:firstLine="567"/>
        <w:jc w:val="both"/>
      </w:pPr>
      <w:r w:rsidRPr="000E2278">
        <w:t>4. Опубликовать</w:t>
      </w:r>
      <w:r>
        <w:t xml:space="preserve"> (обнародовать) настоящее решение на официальном сайте одновременно с Порядком учета предложений  по проекту решения «Об исполнении бюджета Бурлукского сельского поселения за 202</w:t>
      </w:r>
      <w:r w:rsidR="008B0702">
        <w:t>2</w:t>
      </w:r>
      <w:r>
        <w:t xml:space="preserve"> год».</w:t>
      </w:r>
    </w:p>
    <w:p w:rsidR="00F93A33" w:rsidRPr="00072DEC" w:rsidRDefault="00F93A33" w:rsidP="00F93A33">
      <w:pPr>
        <w:ind w:firstLine="567"/>
        <w:jc w:val="both"/>
      </w:pPr>
      <w:r>
        <w:t xml:space="preserve">5. </w:t>
      </w:r>
      <w:r w:rsidRPr="00072DEC">
        <w:t xml:space="preserve">Настоящее </w:t>
      </w:r>
      <w:r>
        <w:t>р</w:t>
      </w:r>
      <w:r w:rsidRPr="004E1FBF">
        <w:t>ешение вступает в силу со дня его официального обнародования</w:t>
      </w:r>
      <w:r>
        <w:t>.</w:t>
      </w:r>
    </w:p>
    <w:p w:rsidR="00F93A33" w:rsidRDefault="00F93A33" w:rsidP="00F93A33">
      <w:pPr>
        <w:ind w:firstLine="567"/>
        <w:jc w:val="both"/>
      </w:pPr>
    </w:p>
    <w:p w:rsidR="00F93A33" w:rsidRDefault="00F93A33" w:rsidP="00F93A33">
      <w:pPr>
        <w:jc w:val="both"/>
      </w:pPr>
    </w:p>
    <w:p w:rsidR="00F93A33" w:rsidRDefault="00F93A33" w:rsidP="00F93A33">
      <w:pPr>
        <w:jc w:val="both"/>
      </w:pPr>
    </w:p>
    <w:p w:rsidR="00F93A33" w:rsidRDefault="00F93A33" w:rsidP="00F93A33">
      <w:pPr>
        <w:jc w:val="both"/>
      </w:pPr>
    </w:p>
    <w:p w:rsidR="00F93A33" w:rsidRDefault="00F93A33" w:rsidP="00F93A33">
      <w:pPr>
        <w:jc w:val="both"/>
      </w:pPr>
    </w:p>
    <w:p w:rsidR="00F93A33" w:rsidRPr="007949BA" w:rsidRDefault="00F93A33" w:rsidP="00F93A33">
      <w:pPr>
        <w:ind w:firstLine="709"/>
        <w:jc w:val="both"/>
        <w:rPr>
          <w:b/>
        </w:rPr>
      </w:pPr>
      <w:r w:rsidRPr="007949BA">
        <w:rPr>
          <w:b/>
        </w:rPr>
        <w:t xml:space="preserve">Глава Бурлукского </w:t>
      </w:r>
    </w:p>
    <w:p w:rsidR="00F93A33" w:rsidRPr="007949BA" w:rsidRDefault="00F93A33" w:rsidP="00F93A33">
      <w:pPr>
        <w:ind w:firstLine="709"/>
        <w:jc w:val="both"/>
        <w:rPr>
          <w:b/>
        </w:rPr>
      </w:pPr>
      <w:r w:rsidRPr="007949BA">
        <w:rPr>
          <w:b/>
        </w:rPr>
        <w:t>сельского поселения</w:t>
      </w:r>
    </w:p>
    <w:p w:rsidR="00F93A33" w:rsidRPr="007949BA" w:rsidRDefault="00F93A33" w:rsidP="00F93A33">
      <w:pPr>
        <w:ind w:firstLine="709"/>
        <w:jc w:val="both"/>
        <w:rPr>
          <w:b/>
        </w:rPr>
      </w:pPr>
      <w:r w:rsidRPr="007949BA">
        <w:rPr>
          <w:b/>
        </w:rPr>
        <w:t>Председатель Совета</w:t>
      </w:r>
    </w:p>
    <w:p w:rsidR="00F93A33" w:rsidRPr="007949BA" w:rsidRDefault="00F93A33" w:rsidP="00F93A33">
      <w:pPr>
        <w:ind w:firstLine="709"/>
        <w:jc w:val="both"/>
        <w:rPr>
          <w:b/>
        </w:rPr>
      </w:pPr>
      <w:r w:rsidRPr="007949BA">
        <w:rPr>
          <w:b/>
        </w:rPr>
        <w:t xml:space="preserve">Бурлукского сельского поселения                                                                        </w:t>
      </w:r>
      <w:r>
        <w:rPr>
          <w:b/>
        </w:rPr>
        <w:t>О.И. Манжитова</w:t>
      </w:r>
    </w:p>
    <w:p w:rsidR="00F93A33" w:rsidRPr="007949BA" w:rsidRDefault="00F93A33" w:rsidP="00F93A33">
      <w:pPr>
        <w:ind w:firstLine="709"/>
        <w:jc w:val="both"/>
        <w:rPr>
          <w:b/>
        </w:rPr>
      </w:pPr>
    </w:p>
    <w:p w:rsidR="00F93A33" w:rsidRDefault="00F93A33" w:rsidP="00F93A33"/>
    <w:p w:rsidR="00F93A33" w:rsidRDefault="00F93A33" w:rsidP="00F93A33"/>
    <w:p w:rsidR="00F93A33" w:rsidRDefault="00F93A33" w:rsidP="00F93A33"/>
    <w:p w:rsidR="00F93A33" w:rsidRDefault="00F93A33" w:rsidP="00F93A33"/>
    <w:p w:rsidR="00F93A33" w:rsidRDefault="00F93A33" w:rsidP="00F93A33"/>
    <w:p w:rsidR="00F93A33" w:rsidRDefault="00F93A33" w:rsidP="00F93A33"/>
    <w:p w:rsidR="00F93A33" w:rsidRDefault="00F93A33" w:rsidP="00F93A33"/>
    <w:p w:rsidR="001542F3" w:rsidRDefault="001542F3" w:rsidP="006D59F9"/>
    <w:p w:rsidR="0068462A" w:rsidRDefault="00A01FCF" w:rsidP="00A01FC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68462A" w:rsidRDefault="0068462A" w:rsidP="00A01FCF">
      <w:pPr>
        <w:jc w:val="center"/>
        <w:rPr>
          <w:sz w:val="16"/>
          <w:szCs w:val="16"/>
        </w:rPr>
      </w:pPr>
    </w:p>
    <w:p w:rsidR="00CC79BE" w:rsidRDefault="0068462A" w:rsidP="00A01FC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CC79BE" w:rsidRDefault="00CC79BE" w:rsidP="00A01FCF">
      <w:pPr>
        <w:jc w:val="center"/>
        <w:rPr>
          <w:sz w:val="16"/>
          <w:szCs w:val="16"/>
        </w:rPr>
      </w:pPr>
    </w:p>
    <w:p w:rsidR="00CC79BE" w:rsidRDefault="00CC79BE" w:rsidP="00A01FCF">
      <w:pPr>
        <w:jc w:val="center"/>
        <w:rPr>
          <w:sz w:val="16"/>
          <w:szCs w:val="16"/>
        </w:rPr>
      </w:pPr>
    </w:p>
    <w:p w:rsidR="006D59F9" w:rsidRPr="00A01FCF" w:rsidRDefault="00CC79BE" w:rsidP="008421D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A01FCF">
        <w:rPr>
          <w:sz w:val="16"/>
          <w:szCs w:val="16"/>
        </w:rPr>
        <w:t xml:space="preserve"> </w:t>
      </w:r>
      <w:r w:rsidR="00A01FCF" w:rsidRPr="00A01FCF">
        <w:rPr>
          <w:sz w:val="16"/>
          <w:szCs w:val="16"/>
        </w:rPr>
        <w:t>Приложение № 1</w:t>
      </w:r>
    </w:p>
    <w:p w:rsidR="00A01FCF" w:rsidRPr="00A01FCF" w:rsidRDefault="00A01FCF" w:rsidP="008421D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к</w:t>
      </w:r>
      <w:r w:rsidRPr="00A01FCF">
        <w:rPr>
          <w:sz w:val="16"/>
          <w:szCs w:val="16"/>
        </w:rPr>
        <w:t xml:space="preserve"> решению Совета </w:t>
      </w:r>
    </w:p>
    <w:p w:rsidR="00A01FCF" w:rsidRPr="00A01FCF" w:rsidRDefault="00A01FCF" w:rsidP="008421D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1542F3">
        <w:rPr>
          <w:sz w:val="16"/>
          <w:szCs w:val="16"/>
        </w:rPr>
        <w:t>Бурлукского</w:t>
      </w:r>
      <w:r w:rsidRPr="00A01FCF">
        <w:rPr>
          <w:sz w:val="16"/>
          <w:szCs w:val="16"/>
        </w:rPr>
        <w:t xml:space="preserve"> сельского </w:t>
      </w:r>
    </w:p>
    <w:p w:rsidR="00A01FCF" w:rsidRPr="00A01FCF" w:rsidRDefault="00A01FCF" w:rsidP="008421D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593A6F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</w:t>
      </w:r>
      <w:r w:rsidR="001542F3">
        <w:rPr>
          <w:sz w:val="16"/>
          <w:szCs w:val="16"/>
        </w:rPr>
        <w:t xml:space="preserve">           </w:t>
      </w:r>
      <w:r>
        <w:rPr>
          <w:sz w:val="16"/>
          <w:szCs w:val="16"/>
        </w:rPr>
        <w:t>п</w:t>
      </w:r>
      <w:r w:rsidRPr="00A01FCF">
        <w:rPr>
          <w:sz w:val="16"/>
          <w:szCs w:val="16"/>
        </w:rPr>
        <w:t xml:space="preserve">оселения </w:t>
      </w:r>
      <w:r w:rsidR="003B4A80">
        <w:rPr>
          <w:sz w:val="16"/>
          <w:szCs w:val="16"/>
        </w:rPr>
        <w:t xml:space="preserve"> </w:t>
      </w:r>
      <w:r w:rsidRPr="0040786D">
        <w:rPr>
          <w:sz w:val="16"/>
          <w:szCs w:val="16"/>
        </w:rPr>
        <w:t xml:space="preserve">от </w:t>
      </w:r>
      <w:r w:rsidR="008B0702">
        <w:rPr>
          <w:sz w:val="16"/>
          <w:szCs w:val="16"/>
        </w:rPr>
        <w:t>29</w:t>
      </w:r>
      <w:r w:rsidRPr="0040786D">
        <w:rPr>
          <w:sz w:val="16"/>
          <w:szCs w:val="16"/>
        </w:rPr>
        <w:t>.0</w:t>
      </w:r>
      <w:r w:rsidR="008B0702">
        <w:rPr>
          <w:sz w:val="16"/>
          <w:szCs w:val="16"/>
        </w:rPr>
        <w:t>3</w:t>
      </w:r>
      <w:r w:rsidRPr="0040786D">
        <w:rPr>
          <w:sz w:val="16"/>
          <w:szCs w:val="16"/>
        </w:rPr>
        <w:t>.20</w:t>
      </w:r>
      <w:r w:rsidR="008973F2">
        <w:rPr>
          <w:sz w:val="16"/>
          <w:szCs w:val="16"/>
        </w:rPr>
        <w:t>2</w:t>
      </w:r>
      <w:r w:rsidR="008B0702">
        <w:rPr>
          <w:sz w:val="16"/>
          <w:szCs w:val="16"/>
        </w:rPr>
        <w:t>3</w:t>
      </w:r>
      <w:r w:rsidR="00F93A33">
        <w:rPr>
          <w:sz w:val="16"/>
          <w:szCs w:val="16"/>
        </w:rPr>
        <w:t xml:space="preserve"> </w:t>
      </w:r>
      <w:r w:rsidRPr="0040786D">
        <w:rPr>
          <w:sz w:val="16"/>
          <w:szCs w:val="16"/>
        </w:rPr>
        <w:t>г</w:t>
      </w:r>
      <w:r w:rsidRPr="00075EDD">
        <w:rPr>
          <w:sz w:val="16"/>
          <w:szCs w:val="16"/>
        </w:rPr>
        <w:t>.</w:t>
      </w:r>
      <w:r w:rsidR="008B0702" w:rsidRPr="00075EDD">
        <w:rPr>
          <w:sz w:val="16"/>
          <w:szCs w:val="16"/>
        </w:rPr>
        <w:t xml:space="preserve"> №</w:t>
      </w:r>
      <w:r w:rsidRPr="00A01FCF">
        <w:rPr>
          <w:sz w:val="16"/>
          <w:szCs w:val="16"/>
        </w:rPr>
        <w:t xml:space="preserve"> </w:t>
      </w:r>
      <w:r w:rsidR="00075EDD">
        <w:rPr>
          <w:sz w:val="16"/>
          <w:szCs w:val="16"/>
        </w:rPr>
        <w:t>10/9</w:t>
      </w:r>
    </w:p>
    <w:p w:rsidR="006D59F9" w:rsidRDefault="006D59F9"/>
    <w:p w:rsidR="000D50AF" w:rsidRDefault="006D59F9" w:rsidP="000D50AF">
      <w:pPr>
        <w:tabs>
          <w:tab w:val="left" w:pos="595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</w:t>
      </w:r>
    </w:p>
    <w:p w:rsidR="006D59F9" w:rsidRPr="007F7FE0" w:rsidRDefault="006D59F9" w:rsidP="000D50AF">
      <w:pPr>
        <w:tabs>
          <w:tab w:val="left" w:pos="5954"/>
        </w:tabs>
        <w:jc w:val="center"/>
        <w:rPr>
          <w:b/>
          <w:sz w:val="28"/>
          <w:szCs w:val="28"/>
        </w:rPr>
      </w:pPr>
      <w:r w:rsidRPr="007F7FE0">
        <w:rPr>
          <w:b/>
          <w:sz w:val="28"/>
          <w:szCs w:val="28"/>
        </w:rPr>
        <w:t>СОВЕТ</w:t>
      </w:r>
    </w:p>
    <w:p w:rsidR="006D59F9" w:rsidRPr="007F7FE0" w:rsidRDefault="001542F3" w:rsidP="006D59F9">
      <w:pPr>
        <w:tabs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БУРЛУКСКОГО</w:t>
      </w:r>
      <w:r w:rsidR="006D59F9" w:rsidRPr="007F7FE0">
        <w:rPr>
          <w:b/>
          <w:sz w:val="28"/>
          <w:szCs w:val="28"/>
        </w:rPr>
        <w:t xml:space="preserve"> СЕЛЬСКОГО ПОСЕЛЕНИЯ</w:t>
      </w:r>
    </w:p>
    <w:p w:rsidR="006D59F9" w:rsidRPr="007F7FE0" w:rsidRDefault="006D59F9" w:rsidP="006D59F9">
      <w:pPr>
        <w:tabs>
          <w:tab w:val="left" w:pos="5954"/>
        </w:tabs>
        <w:jc w:val="center"/>
        <w:rPr>
          <w:b/>
          <w:sz w:val="28"/>
          <w:szCs w:val="28"/>
        </w:rPr>
      </w:pPr>
      <w:r w:rsidRPr="007F7FE0">
        <w:rPr>
          <w:b/>
          <w:sz w:val="28"/>
          <w:szCs w:val="28"/>
        </w:rPr>
        <w:t xml:space="preserve"> КОТОВСКОГО МУНИЦИПАЛЬНОГО РАЙОНА</w:t>
      </w:r>
    </w:p>
    <w:p w:rsidR="006D59F9" w:rsidRPr="007F7FE0" w:rsidRDefault="006D59F9" w:rsidP="006D59F9">
      <w:pPr>
        <w:tabs>
          <w:tab w:val="left" w:pos="5954"/>
        </w:tabs>
        <w:jc w:val="center"/>
        <w:rPr>
          <w:b/>
          <w:sz w:val="28"/>
          <w:szCs w:val="28"/>
        </w:rPr>
      </w:pPr>
      <w:r w:rsidRPr="007F7FE0">
        <w:rPr>
          <w:b/>
          <w:sz w:val="28"/>
          <w:szCs w:val="28"/>
        </w:rPr>
        <w:t>ВОЛГОГРАДСКОЙ ОБЛАСТИ</w:t>
      </w:r>
    </w:p>
    <w:p w:rsidR="006D59F9" w:rsidRPr="00072DEC" w:rsidRDefault="006D59F9" w:rsidP="006D59F9">
      <w:pPr>
        <w:pBdr>
          <w:bottom w:val="single" w:sz="12" w:space="1" w:color="auto"/>
        </w:pBdr>
        <w:tabs>
          <w:tab w:val="left" w:pos="5954"/>
        </w:tabs>
      </w:pPr>
    </w:p>
    <w:p w:rsidR="006D59F9" w:rsidRPr="007F7FE0" w:rsidRDefault="006D59F9" w:rsidP="006D59F9">
      <w:pPr>
        <w:pStyle w:val="1"/>
        <w:rPr>
          <w:bCs/>
          <w:szCs w:val="28"/>
        </w:rPr>
      </w:pPr>
      <w:r w:rsidRPr="007F7FE0">
        <w:rPr>
          <w:bCs/>
          <w:szCs w:val="28"/>
        </w:rPr>
        <w:t>Р Е Ш Е Н И Е</w:t>
      </w:r>
      <w:r w:rsidR="000D50AF">
        <w:rPr>
          <w:bCs/>
          <w:szCs w:val="28"/>
        </w:rPr>
        <w:t xml:space="preserve"> - ПРОЕКТ</w:t>
      </w:r>
    </w:p>
    <w:p w:rsidR="006D59F9" w:rsidRPr="002E5D3D" w:rsidRDefault="006D59F9" w:rsidP="006D59F9"/>
    <w:p w:rsidR="006D59F9" w:rsidRPr="007F7FE0" w:rsidRDefault="006D59F9" w:rsidP="006D59F9">
      <w:pPr>
        <w:pStyle w:val="23"/>
        <w:spacing w:line="240" w:lineRule="auto"/>
        <w:jc w:val="center"/>
        <w:rPr>
          <w:b/>
          <w:sz w:val="28"/>
          <w:szCs w:val="28"/>
        </w:rPr>
      </w:pPr>
      <w:r w:rsidRPr="007F7FE0">
        <w:rPr>
          <w:b/>
          <w:sz w:val="28"/>
          <w:szCs w:val="28"/>
        </w:rPr>
        <w:t xml:space="preserve">«Об исполнении бюджета  </w:t>
      </w:r>
      <w:r w:rsidR="001542F3">
        <w:rPr>
          <w:b/>
          <w:sz w:val="28"/>
          <w:szCs w:val="28"/>
        </w:rPr>
        <w:t>Бурлукского</w:t>
      </w:r>
      <w:r w:rsidRPr="007F7FE0">
        <w:rPr>
          <w:b/>
          <w:sz w:val="28"/>
          <w:szCs w:val="28"/>
        </w:rPr>
        <w:t xml:space="preserve"> сельского поселения</w:t>
      </w:r>
    </w:p>
    <w:p w:rsidR="006D59F9" w:rsidRDefault="006D59F9" w:rsidP="006D59F9">
      <w:pPr>
        <w:pStyle w:val="23"/>
        <w:spacing w:line="240" w:lineRule="auto"/>
        <w:jc w:val="center"/>
        <w:rPr>
          <w:b/>
          <w:sz w:val="28"/>
          <w:szCs w:val="28"/>
        </w:rPr>
      </w:pPr>
      <w:r w:rsidRPr="007F7FE0">
        <w:rPr>
          <w:b/>
          <w:sz w:val="28"/>
          <w:szCs w:val="28"/>
        </w:rPr>
        <w:t>Котовского муниципального райо</w:t>
      </w:r>
      <w:r>
        <w:rPr>
          <w:b/>
          <w:sz w:val="28"/>
          <w:szCs w:val="28"/>
        </w:rPr>
        <w:t>на Волгоградской области за 20</w:t>
      </w:r>
      <w:r w:rsidR="00F93A33">
        <w:rPr>
          <w:b/>
          <w:sz w:val="28"/>
          <w:szCs w:val="28"/>
        </w:rPr>
        <w:t>2</w:t>
      </w:r>
      <w:r w:rsidR="008B0702">
        <w:rPr>
          <w:b/>
          <w:sz w:val="28"/>
          <w:szCs w:val="28"/>
        </w:rPr>
        <w:t>2</w:t>
      </w:r>
      <w:r w:rsidRPr="007F7FE0">
        <w:rPr>
          <w:b/>
          <w:sz w:val="28"/>
          <w:szCs w:val="28"/>
        </w:rPr>
        <w:t>г.»</w:t>
      </w:r>
    </w:p>
    <w:p w:rsidR="008973F2" w:rsidRPr="00355CA6" w:rsidRDefault="006D59F9" w:rsidP="008973F2">
      <w:pPr>
        <w:pStyle w:val="23"/>
        <w:spacing w:line="240" w:lineRule="auto"/>
        <w:jc w:val="center"/>
        <w:rPr>
          <w:b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973F2" w:rsidRPr="00355CA6">
        <w:t>Рассмотрев  предоставленный после сдачи в Финансовый отдел Администрации Котовского района годовой отчет  об исполнении  местного бюджета за 20</w:t>
      </w:r>
      <w:r w:rsidR="00F93A33">
        <w:t>2</w:t>
      </w:r>
      <w:r w:rsidR="008B0702">
        <w:t>2</w:t>
      </w:r>
      <w:r w:rsidR="008973F2" w:rsidRPr="00355CA6">
        <w:t xml:space="preserve"> год, подготовленный администрацией Бурлукского сельского поселения в соответствии  с единой методикой и стандартами бюджетного учета и бюджетной отчетности, </w:t>
      </w:r>
      <w:r w:rsidR="008973F2" w:rsidRPr="00355CA6">
        <w:rPr>
          <w:b/>
        </w:rPr>
        <w:t xml:space="preserve">Совет Бурлукского сельского поселения решил:  </w:t>
      </w:r>
    </w:p>
    <w:p w:rsidR="008973F2" w:rsidRPr="00355CA6" w:rsidRDefault="008973F2" w:rsidP="008973F2">
      <w:pPr>
        <w:ind w:left="360" w:firstLine="348"/>
        <w:jc w:val="both"/>
      </w:pPr>
      <w:r w:rsidRPr="00355CA6">
        <w:t>1.Утвердить   отчет об исполнении бюджета Бурлукского сельского поселения  за 20</w:t>
      </w:r>
      <w:r w:rsidR="00F93A33">
        <w:t>2</w:t>
      </w:r>
      <w:r w:rsidR="0044205E">
        <w:t>2</w:t>
      </w:r>
      <w:r w:rsidRPr="00355CA6">
        <w:t xml:space="preserve"> год  с учетом дотации на выравнивание уровня бюджетной обеспеченности и субсидии на сбалансированность по доходам в сумме </w:t>
      </w:r>
      <w:r w:rsidR="0044205E" w:rsidRPr="0044205E">
        <w:rPr>
          <w:b/>
        </w:rPr>
        <w:t>6</w:t>
      </w:r>
      <w:r w:rsidR="0044205E">
        <w:rPr>
          <w:b/>
        </w:rPr>
        <w:t> </w:t>
      </w:r>
      <w:r w:rsidR="0044205E" w:rsidRPr="0044205E">
        <w:rPr>
          <w:b/>
        </w:rPr>
        <w:t>574</w:t>
      </w:r>
      <w:r w:rsidR="0044205E">
        <w:rPr>
          <w:b/>
        </w:rPr>
        <w:t xml:space="preserve"> </w:t>
      </w:r>
      <w:r w:rsidR="0044205E" w:rsidRPr="0044205E">
        <w:rPr>
          <w:b/>
        </w:rPr>
        <w:t>326,42</w:t>
      </w:r>
      <w:r w:rsidRPr="00355CA6">
        <w:rPr>
          <w:b/>
        </w:rPr>
        <w:t xml:space="preserve"> </w:t>
      </w:r>
      <w:r w:rsidRPr="00355CA6">
        <w:t xml:space="preserve"> руб</w:t>
      </w:r>
      <w:r w:rsidR="00F93A33">
        <w:t>.</w:t>
      </w:r>
      <w:r w:rsidRPr="00355CA6">
        <w:t xml:space="preserve"> при плане </w:t>
      </w:r>
      <w:r w:rsidR="0044205E" w:rsidRPr="0044205E">
        <w:rPr>
          <w:b/>
        </w:rPr>
        <w:t>7</w:t>
      </w:r>
      <w:r w:rsidR="0044205E">
        <w:rPr>
          <w:b/>
        </w:rPr>
        <w:t> </w:t>
      </w:r>
      <w:r w:rsidR="0044205E" w:rsidRPr="0044205E">
        <w:rPr>
          <w:b/>
        </w:rPr>
        <w:t>976</w:t>
      </w:r>
      <w:r w:rsidR="0044205E">
        <w:rPr>
          <w:b/>
        </w:rPr>
        <w:t xml:space="preserve"> </w:t>
      </w:r>
      <w:r w:rsidR="0044205E" w:rsidRPr="0044205E">
        <w:rPr>
          <w:b/>
        </w:rPr>
        <w:t>971,89</w:t>
      </w:r>
      <w:r w:rsidR="00F93A33">
        <w:rPr>
          <w:b/>
        </w:rPr>
        <w:t xml:space="preserve"> </w:t>
      </w:r>
      <w:r w:rsidRPr="00355CA6">
        <w:t>руб</w:t>
      </w:r>
      <w:r w:rsidR="00F93A33">
        <w:t>.</w:t>
      </w:r>
      <w:r w:rsidRPr="00355CA6">
        <w:t xml:space="preserve">, и по  расходам в сумме </w:t>
      </w:r>
      <w:r w:rsidR="00F93A33">
        <w:rPr>
          <w:b/>
        </w:rPr>
        <w:t xml:space="preserve"> </w:t>
      </w:r>
      <w:r w:rsidR="0044205E" w:rsidRPr="0044205E">
        <w:rPr>
          <w:b/>
        </w:rPr>
        <w:t>6</w:t>
      </w:r>
      <w:r w:rsidR="0044205E">
        <w:rPr>
          <w:b/>
        </w:rPr>
        <w:t> </w:t>
      </w:r>
      <w:r w:rsidR="0044205E" w:rsidRPr="0044205E">
        <w:rPr>
          <w:b/>
        </w:rPr>
        <w:t>579</w:t>
      </w:r>
      <w:r w:rsidR="0044205E">
        <w:rPr>
          <w:b/>
        </w:rPr>
        <w:t xml:space="preserve"> </w:t>
      </w:r>
      <w:r w:rsidR="0044205E" w:rsidRPr="0044205E">
        <w:rPr>
          <w:b/>
        </w:rPr>
        <w:t>937,5</w:t>
      </w:r>
      <w:r w:rsidR="0044205E">
        <w:rPr>
          <w:b/>
        </w:rPr>
        <w:t xml:space="preserve"> </w:t>
      </w:r>
      <w:r w:rsidRPr="00355CA6">
        <w:rPr>
          <w:b/>
        </w:rPr>
        <w:t xml:space="preserve"> </w:t>
      </w:r>
      <w:r w:rsidRPr="00355CA6">
        <w:t>руб</w:t>
      </w:r>
      <w:r w:rsidR="00F93A33">
        <w:t>.</w:t>
      </w:r>
      <w:r w:rsidRPr="00355CA6">
        <w:t xml:space="preserve"> при плане </w:t>
      </w:r>
      <w:r w:rsidR="0044205E" w:rsidRPr="0044205E">
        <w:rPr>
          <w:b/>
        </w:rPr>
        <w:t>8</w:t>
      </w:r>
      <w:r w:rsidR="0044205E">
        <w:rPr>
          <w:b/>
        </w:rPr>
        <w:t> </w:t>
      </w:r>
      <w:r w:rsidR="0044205E" w:rsidRPr="0044205E">
        <w:rPr>
          <w:b/>
        </w:rPr>
        <w:t>735</w:t>
      </w:r>
      <w:r w:rsidR="0044205E">
        <w:rPr>
          <w:b/>
        </w:rPr>
        <w:t xml:space="preserve"> </w:t>
      </w:r>
      <w:r w:rsidR="0044205E" w:rsidRPr="0044205E">
        <w:rPr>
          <w:b/>
        </w:rPr>
        <w:t>613,16</w:t>
      </w:r>
      <w:r w:rsidR="0044205E">
        <w:rPr>
          <w:b/>
        </w:rPr>
        <w:t xml:space="preserve"> </w:t>
      </w:r>
      <w:r w:rsidRPr="00355CA6">
        <w:t>руб</w:t>
      </w:r>
      <w:r w:rsidR="00F93A33">
        <w:t>.</w:t>
      </w:r>
      <w:r w:rsidRPr="00355CA6">
        <w:t xml:space="preserve">, а так же при  численности  муниципальных служащих – </w:t>
      </w:r>
      <w:r>
        <w:t>3</w:t>
      </w:r>
      <w:r w:rsidRPr="00355CA6">
        <w:t xml:space="preserve"> чел., затратах на их денежное содержание – </w:t>
      </w:r>
      <w:r w:rsidR="0044205E">
        <w:rPr>
          <w:b/>
        </w:rPr>
        <w:t>1 850 450,98</w:t>
      </w:r>
      <w:r w:rsidRPr="00A14A62">
        <w:t xml:space="preserve"> руб</w:t>
      </w:r>
      <w:r w:rsidR="0010077A">
        <w:t>.</w:t>
      </w:r>
      <w:r w:rsidRPr="00A14A62">
        <w:t xml:space="preserve"> затратах на содержание работников учреждения культуры составили  </w:t>
      </w:r>
      <w:r w:rsidR="0044205E">
        <w:rPr>
          <w:b/>
        </w:rPr>
        <w:t>794 855,00</w:t>
      </w:r>
      <w:r w:rsidRPr="00A14A62">
        <w:t xml:space="preserve">  руб</w:t>
      </w:r>
      <w:r w:rsidRPr="00355CA6">
        <w:t>.</w:t>
      </w:r>
    </w:p>
    <w:p w:rsidR="008973F2" w:rsidRPr="00355CA6" w:rsidRDefault="008973F2" w:rsidP="008973F2">
      <w:pPr>
        <w:ind w:left="360" w:firstLine="348"/>
        <w:jc w:val="both"/>
      </w:pPr>
      <w:r w:rsidRPr="00355CA6">
        <w:t>2. Утвердить:</w:t>
      </w:r>
    </w:p>
    <w:p w:rsidR="008973F2" w:rsidRPr="00355CA6" w:rsidRDefault="008973F2" w:rsidP="008973F2">
      <w:pPr>
        <w:ind w:left="360" w:firstLine="348"/>
        <w:jc w:val="both"/>
      </w:pPr>
      <w:r w:rsidRPr="00355CA6">
        <w:t>- исполнение доходов бюджета по кодам классификации  бюджета согласно приложению №1.</w:t>
      </w:r>
    </w:p>
    <w:p w:rsidR="008973F2" w:rsidRPr="00355CA6" w:rsidRDefault="008973F2" w:rsidP="008973F2">
      <w:pPr>
        <w:ind w:left="360" w:firstLine="348"/>
        <w:jc w:val="both"/>
      </w:pPr>
      <w:r w:rsidRPr="00355CA6">
        <w:t>- исполнение  расходов  бюджета по разделам и подразделам  классификации расходов  бюджета   согласно   приложению № 2.</w:t>
      </w:r>
    </w:p>
    <w:p w:rsidR="008973F2" w:rsidRPr="00355CA6" w:rsidRDefault="008973F2" w:rsidP="008973F2">
      <w:pPr>
        <w:ind w:left="360" w:firstLine="348"/>
        <w:jc w:val="both"/>
      </w:pPr>
      <w:r w:rsidRPr="00355CA6">
        <w:t>- исполнение расходов бюджета по ведомственной структуре расходов (по ГРБС) согласно приложения 3.</w:t>
      </w:r>
    </w:p>
    <w:p w:rsidR="008973F2" w:rsidRPr="008973F2" w:rsidRDefault="008973F2" w:rsidP="008973F2">
      <w:pPr>
        <w:pStyle w:val="Con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5CA6">
        <w:rPr>
          <w:rFonts w:ascii="Times New Roman" w:hAnsi="Times New Roman" w:cs="Times New Roman"/>
          <w:sz w:val="24"/>
          <w:szCs w:val="24"/>
        </w:rPr>
        <w:t xml:space="preserve">  3. Установить, </w:t>
      </w:r>
      <w:r w:rsidRPr="008973F2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973F2">
        <w:rPr>
          <w:rFonts w:ascii="Times New Roman" w:hAnsi="Times New Roman" w:cs="Times New Roman"/>
          <w:sz w:val="24"/>
          <w:szCs w:val="24"/>
        </w:rPr>
        <w:t>ешение вступает в силу со дня его официального обнародования.</w:t>
      </w:r>
    </w:p>
    <w:p w:rsidR="008973F2" w:rsidRPr="008973F2" w:rsidRDefault="008973F2" w:rsidP="008973F2">
      <w:pPr>
        <w:pStyle w:val="23"/>
        <w:spacing w:after="0" w:line="240" w:lineRule="auto"/>
      </w:pPr>
    </w:p>
    <w:p w:rsidR="008973F2" w:rsidRDefault="008973F2" w:rsidP="008973F2">
      <w:pPr>
        <w:pStyle w:val="23"/>
        <w:spacing w:after="0" w:line="240" w:lineRule="auto"/>
      </w:pPr>
    </w:p>
    <w:p w:rsidR="008973F2" w:rsidRDefault="008973F2" w:rsidP="008973F2">
      <w:pPr>
        <w:pStyle w:val="23"/>
        <w:spacing w:after="0" w:line="240" w:lineRule="auto"/>
      </w:pPr>
    </w:p>
    <w:p w:rsidR="0076629F" w:rsidRDefault="0076629F" w:rsidP="008973F2">
      <w:pPr>
        <w:pStyle w:val="23"/>
        <w:spacing w:line="240" w:lineRule="auto"/>
        <w:jc w:val="both"/>
        <w:rPr>
          <w:sz w:val="16"/>
          <w:szCs w:val="16"/>
        </w:rPr>
      </w:pPr>
    </w:p>
    <w:p w:rsidR="0076629F" w:rsidRDefault="0076629F" w:rsidP="006D59F9">
      <w:pPr>
        <w:jc w:val="right"/>
        <w:rPr>
          <w:sz w:val="16"/>
          <w:szCs w:val="16"/>
        </w:rPr>
      </w:pPr>
    </w:p>
    <w:p w:rsidR="0044205E" w:rsidRDefault="0044205E" w:rsidP="006D59F9">
      <w:pPr>
        <w:jc w:val="right"/>
        <w:rPr>
          <w:sz w:val="16"/>
          <w:szCs w:val="16"/>
        </w:rPr>
      </w:pPr>
    </w:p>
    <w:p w:rsidR="0044205E" w:rsidRDefault="0044205E" w:rsidP="006D59F9">
      <w:pPr>
        <w:jc w:val="right"/>
        <w:rPr>
          <w:sz w:val="16"/>
          <w:szCs w:val="16"/>
        </w:rPr>
      </w:pPr>
    </w:p>
    <w:p w:rsidR="0044205E" w:rsidRDefault="0044205E" w:rsidP="006D59F9">
      <w:pPr>
        <w:jc w:val="right"/>
        <w:rPr>
          <w:sz w:val="16"/>
          <w:szCs w:val="16"/>
        </w:rPr>
      </w:pPr>
    </w:p>
    <w:p w:rsidR="0044205E" w:rsidRDefault="0044205E" w:rsidP="006D59F9">
      <w:pPr>
        <w:jc w:val="right"/>
        <w:rPr>
          <w:sz w:val="16"/>
          <w:szCs w:val="16"/>
        </w:rPr>
      </w:pPr>
    </w:p>
    <w:p w:rsidR="0044205E" w:rsidRDefault="0044205E" w:rsidP="006D59F9">
      <w:pPr>
        <w:jc w:val="right"/>
        <w:rPr>
          <w:sz w:val="16"/>
          <w:szCs w:val="16"/>
        </w:rPr>
      </w:pPr>
    </w:p>
    <w:p w:rsidR="0044205E" w:rsidRDefault="0044205E" w:rsidP="006D59F9">
      <w:pPr>
        <w:jc w:val="right"/>
        <w:rPr>
          <w:sz w:val="16"/>
          <w:szCs w:val="16"/>
        </w:rPr>
      </w:pPr>
    </w:p>
    <w:p w:rsidR="0044205E" w:rsidRDefault="0044205E" w:rsidP="006D59F9">
      <w:pPr>
        <w:jc w:val="right"/>
        <w:rPr>
          <w:sz w:val="16"/>
          <w:szCs w:val="16"/>
        </w:rPr>
      </w:pPr>
    </w:p>
    <w:p w:rsidR="0044205E" w:rsidRDefault="0044205E" w:rsidP="006D59F9">
      <w:pPr>
        <w:jc w:val="right"/>
        <w:rPr>
          <w:sz w:val="16"/>
          <w:szCs w:val="16"/>
        </w:rPr>
      </w:pPr>
    </w:p>
    <w:p w:rsidR="0044205E" w:rsidRDefault="0044205E" w:rsidP="006D59F9">
      <w:pPr>
        <w:jc w:val="right"/>
        <w:rPr>
          <w:sz w:val="16"/>
          <w:szCs w:val="16"/>
        </w:rPr>
      </w:pPr>
    </w:p>
    <w:p w:rsidR="0044205E" w:rsidRDefault="0044205E" w:rsidP="006D59F9">
      <w:pPr>
        <w:jc w:val="right"/>
        <w:rPr>
          <w:sz w:val="16"/>
          <w:szCs w:val="16"/>
        </w:rPr>
      </w:pPr>
    </w:p>
    <w:p w:rsidR="0044205E" w:rsidRDefault="0044205E" w:rsidP="006D59F9">
      <w:pPr>
        <w:jc w:val="right"/>
        <w:rPr>
          <w:sz w:val="16"/>
          <w:szCs w:val="16"/>
        </w:rPr>
      </w:pPr>
    </w:p>
    <w:p w:rsidR="0076629F" w:rsidRDefault="0076629F" w:rsidP="006D59F9">
      <w:pPr>
        <w:jc w:val="right"/>
        <w:rPr>
          <w:sz w:val="16"/>
          <w:szCs w:val="16"/>
        </w:rPr>
      </w:pPr>
    </w:p>
    <w:p w:rsidR="0076629F" w:rsidRDefault="0076629F" w:rsidP="006D59F9">
      <w:pPr>
        <w:jc w:val="right"/>
        <w:rPr>
          <w:sz w:val="16"/>
          <w:szCs w:val="16"/>
        </w:rPr>
      </w:pPr>
    </w:p>
    <w:p w:rsidR="00F93A33" w:rsidRPr="007949BA" w:rsidRDefault="00F93A33" w:rsidP="00F93A33">
      <w:pPr>
        <w:ind w:firstLine="709"/>
        <w:jc w:val="both"/>
        <w:rPr>
          <w:b/>
        </w:rPr>
      </w:pPr>
      <w:r w:rsidRPr="007949BA">
        <w:rPr>
          <w:b/>
        </w:rPr>
        <w:t xml:space="preserve">Глава Бурлукского </w:t>
      </w:r>
    </w:p>
    <w:p w:rsidR="00F93A33" w:rsidRPr="007949BA" w:rsidRDefault="00F93A33" w:rsidP="00F93A33">
      <w:pPr>
        <w:ind w:firstLine="709"/>
        <w:jc w:val="both"/>
        <w:rPr>
          <w:b/>
        </w:rPr>
      </w:pPr>
      <w:r w:rsidRPr="007949BA">
        <w:rPr>
          <w:b/>
        </w:rPr>
        <w:t>сельского поселения</w:t>
      </w:r>
    </w:p>
    <w:p w:rsidR="00F93A33" w:rsidRPr="007949BA" w:rsidRDefault="00F93A33" w:rsidP="00F93A33">
      <w:pPr>
        <w:ind w:firstLine="709"/>
        <w:jc w:val="both"/>
        <w:rPr>
          <w:b/>
        </w:rPr>
      </w:pPr>
      <w:r w:rsidRPr="007949BA">
        <w:rPr>
          <w:b/>
        </w:rPr>
        <w:t>Председатель Совета</w:t>
      </w:r>
    </w:p>
    <w:p w:rsidR="00F93A33" w:rsidRPr="007949BA" w:rsidRDefault="00F93A33" w:rsidP="00F93A33">
      <w:pPr>
        <w:ind w:firstLine="709"/>
        <w:jc w:val="both"/>
        <w:rPr>
          <w:b/>
        </w:rPr>
      </w:pPr>
      <w:r w:rsidRPr="007949BA">
        <w:rPr>
          <w:b/>
        </w:rPr>
        <w:t xml:space="preserve">Бурлукского сельского поселения                                                                        </w:t>
      </w:r>
      <w:r>
        <w:rPr>
          <w:b/>
        </w:rPr>
        <w:t>О.И. Манжитова</w:t>
      </w:r>
    </w:p>
    <w:p w:rsidR="00F93A33" w:rsidRPr="007949BA" w:rsidRDefault="00F93A33" w:rsidP="00F93A33">
      <w:pPr>
        <w:ind w:firstLine="709"/>
        <w:jc w:val="both"/>
        <w:rPr>
          <w:b/>
        </w:rPr>
      </w:pPr>
    </w:p>
    <w:p w:rsidR="008973F2" w:rsidRDefault="008973F2" w:rsidP="006D59F9">
      <w:pPr>
        <w:jc w:val="right"/>
        <w:rPr>
          <w:sz w:val="16"/>
          <w:szCs w:val="16"/>
        </w:rPr>
      </w:pPr>
    </w:p>
    <w:p w:rsidR="008973F2" w:rsidRDefault="008973F2" w:rsidP="006D59F9">
      <w:pPr>
        <w:jc w:val="right"/>
        <w:rPr>
          <w:sz w:val="16"/>
          <w:szCs w:val="16"/>
        </w:rPr>
      </w:pPr>
    </w:p>
    <w:p w:rsidR="008973F2" w:rsidRDefault="008973F2" w:rsidP="006D59F9">
      <w:pPr>
        <w:jc w:val="right"/>
        <w:rPr>
          <w:sz w:val="16"/>
          <w:szCs w:val="16"/>
        </w:rPr>
      </w:pPr>
    </w:p>
    <w:p w:rsidR="00CC79BE" w:rsidRDefault="00CC79BE" w:rsidP="006D59F9">
      <w:pPr>
        <w:jc w:val="right"/>
        <w:rPr>
          <w:sz w:val="16"/>
          <w:szCs w:val="16"/>
        </w:rPr>
      </w:pPr>
    </w:p>
    <w:p w:rsidR="006D59F9" w:rsidRPr="000D50AF" w:rsidRDefault="006D59F9" w:rsidP="006D59F9">
      <w:pPr>
        <w:tabs>
          <w:tab w:val="left" w:pos="9001"/>
        </w:tabs>
        <w:jc w:val="center"/>
        <w:rPr>
          <w:b/>
          <w:sz w:val="20"/>
          <w:szCs w:val="20"/>
        </w:rPr>
      </w:pPr>
      <w:r w:rsidRPr="000D50AF">
        <w:rPr>
          <w:b/>
          <w:sz w:val="20"/>
          <w:szCs w:val="20"/>
        </w:rPr>
        <w:t>ИСПОЛНЕНИЕ ДОХОДОВ БЮДЖЕТА</w:t>
      </w:r>
    </w:p>
    <w:p w:rsidR="006D59F9" w:rsidRDefault="002E662B" w:rsidP="006D59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БУРЛУКСКОГО</w:t>
      </w:r>
      <w:r w:rsidR="006D59F9" w:rsidRPr="000D50AF">
        <w:rPr>
          <w:b/>
          <w:sz w:val="20"/>
          <w:szCs w:val="20"/>
        </w:rPr>
        <w:t xml:space="preserve"> СЕЛЬСКОГО ПОСЕЛЕНИЯ ЗА 20</w:t>
      </w:r>
      <w:r w:rsidR="00B63C30">
        <w:rPr>
          <w:b/>
          <w:sz w:val="20"/>
          <w:szCs w:val="20"/>
        </w:rPr>
        <w:t>2</w:t>
      </w:r>
      <w:r w:rsidR="00B91605">
        <w:rPr>
          <w:b/>
          <w:sz w:val="20"/>
          <w:szCs w:val="20"/>
        </w:rPr>
        <w:t>2</w:t>
      </w:r>
      <w:r w:rsidR="00B63C30">
        <w:rPr>
          <w:b/>
          <w:sz w:val="20"/>
          <w:szCs w:val="20"/>
        </w:rPr>
        <w:t xml:space="preserve"> </w:t>
      </w:r>
      <w:r w:rsidR="00B91605">
        <w:rPr>
          <w:b/>
          <w:sz w:val="20"/>
          <w:szCs w:val="20"/>
        </w:rPr>
        <w:t>год</w:t>
      </w:r>
    </w:p>
    <w:p w:rsidR="00241C58" w:rsidRPr="000D50AF" w:rsidRDefault="00241C58" w:rsidP="006D59F9">
      <w:pPr>
        <w:jc w:val="center"/>
        <w:rPr>
          <w:b/>
          <w:sz w:val="20"/>
          <w:szCs w:val="20"/>
        </w:rPr>
      </w:pPr>
    </w:p>
    <w:p w:rsidR="00B026B3" w:rsidRDefault="00B026B3" w:rsidP="006D59F9">
      <w:pPr>
        <w:jc w:val="right"/>
        <w:rPr>
          <w:sz w:val="16"/>
          <w:szCs w:val="16"/>
        </w:rPr>
      </w:pPr>
    </w:p>
    <w:p w:rsidR="004047B1" w:rsidRDefault="004047B1" w:rsidP="006D59F9">
      <w:pPr>
        <w:jc w:val="right"/>
        <w:rPr>
          <w:sz w:val="16"/>
          <w:szCs w:val="16"/>
        </w:rPr>
      </w:pPr>
    </w:p>
    <w:tbl>
      <w:tblPr>
        <w:tblW w:w="108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693"/>
        <w:gridCol w:w="1276"/>
        <w:gridCol w:w="1417"/>
        <w:gridCol w:w="1720"/>
      </w:tblGrid>
      <w:tr w:rsidR="00B91605" w:rsidRPr="00B91605" w:rsidTr="00B91605">
        <w:trPr>
          <w:trHeight w:val="1050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 </w:t>
            </w:r>
          </w:p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  <w:p w:rsidR="00B91605" w:rsidRPr="00B91605" w:rsidRDefault="00B91605" w:rsidP="00B91605">
            <w:pPr>
              <w:rPr>
                <w:rFonts w:ascii="Arial" w:hAnsi="Arial" w:cs="Arial"/>
                <w:sz w:val="20"/>
                <w:szCs w:val="20"/>
              </w:rPr>
            </w:pPr>
            <w:r w:rsidRPr="00B91605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91605" w:rsidRPr="00B91605" w:rsidRDefault="00B91605" w:rsidP="00B91605">
            <w:pPr>
              <w:rPr>
                <w:b/>
                <w:bCs/>
                <w:sz w:val="18"/>
                <w:szCs w:val="18"/>
              </w:rPr>
            </w:pPr>
            <w:r w:rsidRPr="00B916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Код дохода по КД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План на 2022 г (руб)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Факт на 2022 г (руб)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 xml:space="preserve">% исполнение </w:t>
            </w:r>
          </w:p>
        </w:tc>
      </w:tr>
      <w:tr w:rsidR="00B91605" w:rsidRPr="00B91605" w:rsidTr="00B91605">
        <w:trPr>
          <w:trHeight w:val="825"/>
        </w:trPr>
        <w:tc>
          <w:tcPr>
            <w:tcW w:w="3701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000 1 03 00000 01 0000 110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471125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543648,87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115%</w:t>
            </w:r>
          </w:p>
        </w:tc>
      </w:tr>
      <w:tr w:rsidR="00B91605" w:rsidRPr="00B91605" w:rsidTr="00B91605">
        <w:trPr>
          <w:trHeight w:val="255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100  1 03 02230 01 0000 110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213010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272535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128%</w:t>
            </w:r>
          </w:p>
        </w:tc>
      </w:tr>
      <w:tr w:rsidR="00B91605" w:rsidRPr="00B91605" w:rsidTr="00B91605">
        <w:trPr>
          <w:trHeight w:val="255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100 1 03 02240 01 0000 110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1179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1472,11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125%</w:t>
            </w:r>
          </w:p>
        </w:tc>
      </w:tr>
      <w:tr w:rsidR="00B91605" w:rsidRPr="00B91605" w:rsidTr="00B91605">
        <w:trPr>
          <w:trHeight w:val="255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Доходы от уплаты акцизов на 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100 1 03 02250 01 0000 110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ind w:left="459" w:hanging="459"/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283646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300909,42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106%</w:t>
            </w:r>
          </w:p>
        </w:tc>
      </w:tr>
      <w:tr w:rsidR="00B91605" w:rsidRPr="00B91605" w:rsidTr="00B91605">
        <w:trPr>
          <w:trHeight w:val="255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100 1 03 02260 01 0000 110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-26710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-31267,66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117%</w:t>
            </w:r>
          </w:p>
        </w:tc>
      </w:tr>
      <w:tr w:rsidR="00B91605" w:rsidRPr="00B91605" w:rsidTr="00B91605">
        <w:trPr>
          <w:trHeight w:val="255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182 1 01 02000 01 0000 110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378511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319187,96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84%</w:t>
            </w:r>
          </w:p>
        </w:tc>
      </w:tr>
      <w:tr w:rsidR="00B91605" w:rsidRPr="00B91605" w:rsidTr="00B91605">
        <w:trPr>
          <w:trHeight w:val="990"/>
        </w:trPr>
        <w:tc>
          <w:tcPr>
            <w:tcW w:w="3701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378511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307560,36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81%</w:t>
            </w:r>
          </w:p>
        </w:tc>
      </w:tr>
      <w:tr w:rsidR="00B91605" w:rsidRPr="00B91605" w:rsidTr="00B91605">
        <w:trPr>
          <w:trHeight w:val="810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20"/>
                <w:szCs w:val="20"/>
              </w:rPr>
            </w:pPr>
            <w:r w:rsidRPr="00B91605">
              <w:rPr>
                <w:sz w:val="20"/>
                <w:szCs w:val="20"/>
              </w:rPr>
              <w:t xml:space="preserve">Налог на доходы физических лиц  с  доходов, полученных физическими лицами  в соответствии со статьей   228 Налогового кодекса Российской федерации 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20"/>
                <w:szCs w:val="20"/>
              </w:rPr>
            </w:pPr>
            <w:r w:rsidRPr="00B91605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11627,6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0%</w:t>
            </w:r>
          </w:p>
        </w:tc>
      </w:tr>
      <w:tr w:rsidR="00B91605" w:rsidRPr="00B91605" w:rsidTr="00B91605">
        <w:trPr>
          <w:trHeight w:val="360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 xml:space="preserve">Налоги на имущество  физических лиц       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182 1 06 01030 10  0000 110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38360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55139,88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144%</w:t>
            </w:r>
          </w:p>
        </w:tc>
      </w:tr>
      <w:tr w:rsidR="00B91605" w:rsidRPr="00B91605" w:rsidTr="00B91605">
        <w:trPr>
          <w:trHeight w:val="285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182 1 06 06000 00  0000 110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563000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351408,28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62%</w:t>
            </w:r>
          </w:p>
        </w:tc>
      </w:tr>
      <w:tr w:rsidR="00B91605" w:rsidRPr="00B91605" w:rsidTr="00B91605">
        <w:trPr>
          <w:trHeight w:val="240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 xml:space="preserve">Земельный налог с организации     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182 1 06 06033 10  0000 110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10000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5651,92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57%</w:t>
            </w:r>
          </w:p>
        </w:tc>
      </w:tr>
      <w:tr w:rsidR="00B91605" w:rsidRPr="00B91605" w:rsidTr="00B91605">
        <w:trPr>
          <w:trHeight w:val="255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 xml:space="preserve">Земельный налог      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182 1 06 06043 10  0000 110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553000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345756,36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63%</w:t>
            </w:r>
          </w:p>
        </w:tc>
      </w:tr>
      <w:tr w:rsidR="00B91605" w:rsidRPr="00B91605" w:rsidTr="00B91605">
        <w:trPr>
          <w:trHeight w:val="255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182 1 05 03000 01 0000 110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47171,59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B91605" w:rsidRPr="00B91605" w:rsidTr="00B91605">
        <w:trPr>
          <w:trHeight w:val="255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47171,59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0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0%</w:t>
            </w:r>
          </w:p>
        </w:tc>
      </w:tr>
      <w:tr w:rsidR="00B91605" w:rsidRPr="00B91605" w:rsidTr="00B91605">
        <w:trPr>
          <w:trHeight w:val="480"/>
        </w:trPr>
        <w:tc>
          <w:tcPr>
            <w:tcW w:w="3701" w:type="dxa"/>
            <w:vMerge w:val="restart"/>
            <w:shd w:val="clear" w:color="auto" w:fill="auto"/>
            <w:hideMark/>
          </w:tcPr>
          <w:p w:rsidR="00B91605" w:rsidRPr="00B91605" w:rsidRDefault="00B91605" w:rsidP="00B91605">
            <w:pPr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 xml:space="preserve">Доходы,  получаемые в виде арендной платы 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942 1 11 05025 10 0000 120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668549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601816,88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20"/>
                <w:szCs w:val="20"/>
              </w:rPr>
            </w:pPr>
            <w:r w:rsidRPr="00B91605">
              <w:rPr>
                <w:b/>
                <w:bCs/>
                <w:sz w:val="20"/>
                <w:szCs w:val="20"/>
              </w:rPr>
              <w:t>90%</w:t>
            </w:r>
          </w:p>
        </w:tc>
      </w:tr>
      <w:tr w:rsidR="00B91605" w:rsidRPr="00B91605" w:rsidTr="00B91605">
        <w:trPr>
          <w:trHeight w:val="207"/>
        </w:trPr>
        <w:tc>
          <w:tcPr>
            <w:tcW w:w="3701" w:type="dxa"/>
            <w:vMerge/>
            <w:vAlign w:val="center"/>
            <w:hideMark/>
          </w:tcPr>
          <w:p w:rsidR="00B91605" w:rsidRPr="00B91605" w:rsidRDefault="00B91605" w:rsidP="00B916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91605" w:rsidRPr="00B91605" w:rsidRDefault="00B91605" w:rsidP="00B91605">
            <w:pPr>
              <w:ind w:firstLine="3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91605" w:rsidRPr="00B91605" w:rsidRDefault="00B91605" w:rsidP="00B916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91605" w:rsidRPr="00B91605" w:rsidRDefault="00B91605" w:rsidP="00B916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B91605" w:rsidRPr="00B91605" w:rsidRDefault="00B91605" w:rsidP="00B916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1605" w:rsidRPr="00B91605" w:rsidTr="00B91605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 xml:space="preserve">Прочие поступления от использования имущества находящегося в собственности поселения  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942 1 11 09045 10 0000 120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28648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28647,48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B91605" w:rsidRPr="00B91605" w:rsidTr="00B91605">
        <w:trPr>
          <w:trHeight w:val="735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Прочие доходы от оказания платных услуг получателями средств бюджетов сельских поселений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942 1 13 02995 10 0000 130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384886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217160,3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56%</w:t>
            </w:r>
          </w:p>
        </w:tc>
      </w:tr>
      <w:tr w:rsidR="00B91605" w:rsidRPr="00B91605" w:rsidTr="00B91605">
        <w:trPr>
          <w:trHeight w:val="660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Платежи в целях возмещения прич</w:t>
            </w:r>
            <w:r>
              <w:rPr>
                <w:sz w:val="18"/>
                <w:szCs w:val="18"/>
              </w:rPr>
              <w:t>и</w:t>
            </w:r>
            <w:r w:rsidRPr="00B91605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ё</w:t>
            </w:r>
            <w:r w:rsidRPr="00B91605">
              <w:rPr>
                <w:sz w:val="18"/>
                <w:szCs w:val="18"/>
              </w:rPr>
              <w:t>нного ущерба(убытков)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942 1 16 10123 01 0000 140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B91605" w:rsidRPr="00B91605" w:rsidTr="00B91605">
        <w:trPr>
          <w:trHeight w:val="1455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 xml:space="preserve">      942 1 14 02053 10 0000 410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1004175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B91605" w:rsidRPr="00B91605" w:rsidTr="00B91605">
        <w:trPr>
          <w:trHeight w:val="2115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 xml:space="preserve">      942 1 14 02053 10 0000 440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59960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59960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B91605" w:rsidRPr="00B91605" w:rsidTr="00B91605">
        <w:trPr>
          <w:trHeight w:val="735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942 1 17 01050 10 0000 180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62770,47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B91605" w:rsidRPr="00B91605" w:rsidTr="00B91605">
        <w:trPr>
          <w:trHeight w:val="420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3644385,59</w:t>
            </w:r>
          </w:p>
        </w:tc>
        <w:tc>
          <w:tcPr>
            <w:tcW w:w="1417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2241740,12</w:t>
            </w:r>
          </w:p>
        </w:tc>
        <w:tc>
          <w:tcPr>
            <w:tcW w:w="1720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62%</w:t>
            </w:r>
          </w:p>
        </w:tc>
      </w:tr>
      <w:tr w:rsidR="00B91605" w:rsidRPr="00B91605" w:rsidTr="00B91605">
        <w:trPr>
          <w:trHeight w:val="600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 xml:space="preserve">Дотации бюджетам поселений на выравнивание бюджетной обеспеченности           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942 2 02 15001 10 0000 150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839000,00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839000,00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100%</w:t>
            </w:r>
          </w:p>
        </w:tc>
      </w:tr>
      <w:tr w:rsidR="00B91605" w:rsidRPr="00B91605" w:rsidTr="00B91605">
        <w:trPr>
          <w:trHeight w:val="600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942 202 25599 10 0000 150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108450,00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108450,00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100%</w:t>
            </w:r>
          </w:p>
        </w:tc>
      </w:tr>
      <w:tr w:rsidR="00B91605" w:rsidRPr="00B91605" w:rsidTr="00B91605">
        <w:trPr>
          <w:trHeight w:val="810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942 2 0249999 10 0000 150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2802252,30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2802252,30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100%</w:t>
            </w:r>
          </w:p>
        </w:tc>
      </w:tr>
      <w:tr w:rsidR="00B91605" w:rsidRPr="00B91605" w:rsidTr="00B91605">
        <w:trPr>
          <w:trHeight w:val="750"/>
        </w:trPr>
        <w:tc>
          <w:tcPr>
            <w:tcW w:w="3701" w:type="dxa"/>
            <w:vMerge w:val="restart"/>
            <w:shd w:val="clear" w:color="auto" w:fill="auto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Субвенции бюджетам поселений, осуществляющих полномочия на первичный воинский учет на территории, где отсутствуют военные комиссариаты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942 2 02 35118 10 0000 150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62000,00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62000,00</w:t>
            </w:r>
          </w:p>
        </w:tc>
        <w:tc>
          <w:tcPr>
            <w:tcW w:w="1720" w:type="dxa"/>
            <w:vMerge w:val="restart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100%</w:t>
            </w:r>
          </w:p>
        </w:tc>
      </w:tr>
      <w:tr w:rsidR="00B91605" w:rsidRPr="00B91605" w:rsidTr="00B91605">
        <w:trPr>
          <w:trHeight w:val="270"/>
        </w:trPr>
        <w:tc>
          <w:tcPr>
            <w:tcW w:w="3701" w:type="dxa"/>
            <w:vMerge/>
            <w:vAlign w:val="center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</w:p>
        </w:tc>
      </w:tr>
      <w:tr w:rsidR="00B91605" w:rsidRPr="00B91605" w:rsidTr="00B91605">
        <w:trPr>
          <w:trHeight w:val="540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color w:val="000000"/>
                <w:sz w:val="18"/>
                <w:szCs w:val="18"/>
              </w:rPr>
            </w:pPr>
            <w:r w:rsidRPr="00B91605">
              <w:rPr>
                <w:color w:val="000000"/>
                <w:sz w:val="18"/>
                <w:szCs w:val="18"/>
              </w:rPr>
              <w:t xml:space="preserve">Субвенции бюджетам поселений на выполнение передаваемых полномочий субъектов РФ  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942 2 02 30024 10 0000 150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111900,00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111900,00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100%</w:t>
            </w:r>
          </w:p>
        </w:tc>
      </w:tr>
      <w:tr w:rsidR="00B91605" w:rsidRPr="00B91605" w:rsidTr="00B91605">
        <w:trPr>
          <w:trHeight w:val="2055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color w:val="000000"/>
                <w:sz w:val="20"/>
                <w:szCs w:val="20"/>
              </w:rPr>
            </w:pPr>
            <w:r w:rsidRPr="00B91605">
              <w:rPr>
                <w:color w:val="000000"/>
                <w:sz w:val="20"/>
                <w:szCs w:val="20"/>
              </w:rPr>
              <w:t>Межбюджетные  трансферты, передаваемые бюджетам сельских поселений из бюджетов  муниципальных районов  на осуществление части полномочий  по решению вопросов местного значения в соответствии с заключенным соглашением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91605">
              <w:rPr>
                <w:color w:val="000000"/>
                <w:sz w:val="20"/>
                <w:szCs w:val="20"/>
              </w:rPr>
              <w:t>942 2 02 40014 10 0000 150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283984,00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20"/>
                <w:szCs w:val="20"/>
              </w:rPr>
            </w:pPr>
            <w:r w:rsidRPr="00B91605">
              <w:rPr>
                <w:sz w:val="20"/>
                <w:szCs w:val="20"/>
              </w:rPr>
              <w:t>283984,00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100%</w:t>
            </w:r>
          </w:p>
        </w:tc>
      </w:tr>
      <w:tr w:rsidR="00B91605" w:rsidRPr="00B91605" w:rsidTr="00B91605">
        <w:trPr>
          <w:trHeight w:val="1005"/>
        </w:trPr>
        <w:tc>
          <w:tcPr>
            <w:tcW w:w="3701" w:type="dxa"/>
            <w:shd w:val="clear" w:color="auto" w:fill="auto"/>
            <w:hideMark/>
          </w:tcPr>
          <w:p w:rsidR="00B91605" w:rsidRPr="00B91605" w:rsidRDefault="00B91605" w:rsidP="00B91605">
            <w:pPr>
              <w:rPr>
                <w:color w:val="000000"/>
                <w:sz w:val="20"/>
                <w:szCs w:val="20"/>
              </w:rPr>
            </w:pPr>
            <w:r w:rsidRPr="00B91605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B91605" w:rsidRPr="00B91605" w:rsidRDefault="00B91605" w:rsidP="00B91605">
            <w:pPr>
              <w:jc w:val="center"/>
              <w:rPr>
                <w:color w:val="000000"/>
                <w:sz w:val="20"/>
                <w:szCs w:val="20"/>
              </w:rPr>
            </w:pPr>
            <w:r w:rsidRPr="00B91605">
              <w:rPr>
                <w:color w:val="000000"/>
                <w:sz w:val="20"/>
                <w:szCs w:val="20"/>
              </w:rPr>
              <w:t>942 207 05030 10 0000 150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125000,00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20"/>
                <w:szCs w:val="20"/>
              </w:rPr>
            </w:pPr>
            <w:r w:rsidRPr="00B91605">
              <w:rPr>
                <w:sz w:val="20"/>
                <w:szCs w:val="20"/>
              </w:rPr>
              <w:t>125000,00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100%</w:t>
            </w:r>
          </w:p>
        </w:tc>
      </w:tr>
      <w:tr w:rsidR="00B91605" w:rsidRPr="00B91605" w:rsidTr="00B91605">
        <w:trPr>
          <w:trHeight w:val="255"/>
        </w:trPr>
        <w:tc>
          <w:tcPr>
            <w:tcW w:w="3701" w:type="dxa"/>
            <w:vMerge w:val="restart"/>
            <w:shd w:val="clear" w:color="auto" w:fill="auto"/>
            <w:hideMark/>
          </w:tcPr>
          <w:p w:rsidR="00B91605" w:rsidRPr="00B91605" w:rsidRDefault="00B91605" w:rsidP="00B91605">
            <w:pPr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 xml:space="preserve">Всего доходов     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B91605" w:rsidRPr="00B91605" w:rsidRDefault="00B91605" w:rsidP="00B91605">
            <w:pPr>
              <w:rPr>
                <w:b/>
                <w:bCs/>
                <w:sz w:val="18"/>
                <w:szCs w:val="18"/>
              </w:rPr>
            </w:pPr>
            <w:r w:rsidRPr="00B916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7976971,89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6574326,42</w:t>
            </w:r>
          </w:p>
        </w:tc>
        <w:tc>
          <w:tcPr>
            <w:tcW w:w="1720" w:type="dxa"/>
            <w:vMerge w:val="restart"/>
            <w:shd w:val="clear" w:color="auto" w:fill="auto"/>
            <w:vAlign w:val="bottom"/>
            <w:hideMark/>
          </w:tcPr>
          <w:p w:rsidR="00B91605" w:rsidRPr="00B91605" w:rsidRDefault="00B91605" w:rsidP="00B91605">
            <w:pPr>
              <w:jc w:val="center"/>
              <w:rPr>
                <w:sz w:val="18"/>
                <w:szCs w:val="18"/>
              </w:rPr>
            </w:pPr>
            <w:r w:rsidRPr="00B91605">
              <w:rPr>
                <w:sz w:val="18"/>
                <w:szCs w:val="18"/>
              </w:rPr>
              <w:t>82%</w:t>
            </w:r>
          </w:p>
        </w:tc>
      </w:tr>
      <w:tr w:rsidR="00B91605" w:rsidRPr="00B91605" w:rsidTr="00B91605">
        <w:trPr>
          <w:trHeight w:val="240"/>
        </w:trPr>
        <w:tc>
          <w:tcPr>
            <w:tcW w:w="3701" w:type="dxa"/>
            <w:vMerge/>
            <w:vAlign w:val="center"/>
            <w:hideMark/>
          </w:tcPr>
          <w:p w:rsidR="00B91605" w:rsidRPr="00B91605" w:rsidRDefault="00B91605" w:rsidP="00B916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91605" w:rsidRPr="00B91605" w:rsidRDefault="00B91605" w:rsidP="00B916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B91605" w:rsidRPr="00B91605" w:rsidRDefault="00B91605" w:rsidP="00B91605">
            <w:pPr>
              <w:rPr>
                <w:sz w:val="18"/>
                <w:szCs w:val="18"/>
              </w:rPr>
            </w:pPr>
          </w:p>
        </w:tc>
      </w:tr>
    </w:tbl>
    <w:p w:rsidR="004047B1" w:rsidRDefault="004047B1" w:rsidP="006D59F9">
      <w:pPr>
        <w:jc w:val="right"/>
        <w:rPr>
          <w:sz w:val="16"/>
          <w:szCs w:val="16"/>
        </w:rPr>
      </w:pPr>
    </w:p>
    <w:p w:rsidR="004047B1" w:rsidRDefault="004047B1" w:rsidP="006D59F9">
      <w:pPr>
        <w:jc w:val="right"/>
        <w:rPr>
          <w:sz w:val="16"/>
          <w:szCs w:val="16"/>
        </w:rPr>
      </w:pPr>
    </w:p>
    <w:p w:rsidR="004047B1" w:rsidRDefault="004047B1" w:rsidP="006D59F9">
      <w:pPr>
        <w:jc w:val="right"/>
        <w:rPr>
          <w:sz w:val="16"/>
          <w:szCs w:val="16"/>
        </w:rPr>
      </w:pPr>
    </w:p>
    <w:p w:rsidR="004047B1" w:rsidRDefault="004047B1" w:rsidP="006D59F9">
      <w:pPr>
        <w:jc w:val="right"/>
        <w:rPr>
          <w:sz w:val="16"/>
          <w:szCs w:val="16"/>
        </w:rPr>
      </w:pPr>
    </w:p>
    <w:p w:rsidR="004047B1" w:rsidRDefault="004047B1" w:rsidP="006D59F9">
      <w:pPr>
        <w:jc w:val="right"/>
        <w:rPr>
          <w:sz w:val="16"/>
          <w:szCs w:val="16"/>
        </w:rPr>
      </w:pPr>
    </w:p>
    <w:p w:rsidR="004047B1" w:rsidRDefault="004047B1" w:rsidP="006D59F9">
      <w:pPr>
        <w:jc w:val="right"/>
        <w:rPr>
          <w:sz w:val="16"/>
          <w:szCs w:val="16"/>
        </w:rPr>
      </w:pPr>
    </w:p>
    <w:p w:rsidR="004047B1" w:rsidRDefault="004047B1" w:rsidP="006D59F9">
      <w:pPr>
        <w:jc w:val="right"/>
        <w:rPr>
          <w:sz w:val="16"/>
          <w:szCs w:val="16"/>
        </w:rPr>
      </w:pPr>
    </w:p>
    <w:p w:rsidR="004047B1" w:rsidRDefault="004047B1" w:rsidP="006D59F9">
      <w:pPr>
        <w:jc w:val="right"/>
        <w:rPr>
          <w:sz w:val="16"/>
          <w:szCs w:val="16"/>
        </w:rPr>
      </w:pPr>
    </w:p>
    <w:p w:rsidR="004047B1" w:rsidRDefault="004047B1" w:rsidP="006D59F9">
      <w:pPr>
        <w:jc w:val="right"/>
        <w:rPr>
          <w:sz w:val="16"/>
          <w:szCs w:val="16"/>
        </w:rPr>
      </w:pPr>
    </w:p>
    <w:p w:rsidR="004047B1" w:rsidRDefault="004047B1" w:rsidP="006D59F9">
      <w:pPr>
        <w:jc w:val="right"/>
        <w:rPr>
          <w:sz w:val="16"/>
          <w:szCs w:val="16"/>
        </w:rPr>
      </w:pPr>
    </w:p>
    <w:p w:rsidR="004047B1" w:rsidRDefault="004047B1" w:rsidP="006D59F9">
      <w:pPr>
        <w:jc w:val="right"/>
        <w:rPr>
          <w:sz w:val="16"/>
          <w:szCs w:val="16"/>
        </w:rPr>
      </w:pPr>
    </w:p>
    <w:p w:rsidR="004047B1" w:rsidRDefault="004047B1" w:rsidP="006D59F9">
      <w:pPr>
        <w:jc w:val="right"/>
        <w:rPr>
          <w:sz w:val="16"/>
          <w:szCs w:val="16"/>
        </w:rPr>
      </w:pPr>
    </w:p>
    <w:p w:rsidR="004047B1" w:rsidRDefault="004047B1" w:rsidP="006D59F9">
      <w:pPr>
        <w:jc w:val="right"/>
        <w:rPr>
          <w:sz w:val="16"/>
          <w:szCs w:val="16"/>
        </w:rPr>
      </w:pPr>
    </w:p>
    <w:p w:rsidR="004047B1" w:rsidRDefault="004047B1" w:rsidP="006D59F9">
      <w:pPr>
        <w:jc w:val="right"/>
        <w:rPr>
          <w:sz w:val="16"/>
          <w:szCs w:val="16"/>
        </w:rPr>
      </w:pPr>
    </w:p>
    <w:p w:rsidR="004047B1" w:rsidRDefault="004047B1" w:rsidP="006D59F9">
      <w:pPr>
        <w:jc w:val="right"/>
        <w:rPr>
          <w:sz w:val="16"/>
          <w:szCs w:val="16"/>
        </w:rPr>
      </w:pPr>
    </w:p>
    <w:p w:rsidR="004047B1" w:rsidRDefault="004047B1" w:rsidP="006D59F9">
      <w:pPr>
        <w:jc w:val="right"/>
        <w:rPr>
          <w:sz w:val="16"/>
          <w:szCs w:val="16"/>
        </w:rPr>
      </w:pPr>
    </w:p>
    <w:p w:rsidR="008B0702" w:rsidRDefault="008B0702" w:rsidP="006D59F9">
      <w:pPr>
        <w:jc w:val="center"/>
        <w:rPr>
          <w:b/>
          <w:sz w:val="20"/>
          <w:szCs w:val="20"/>
        </w:rPr>
      </w:pPr>
    </w:p>
    <w:p w:rsidR="000D50AF" w:rsidRPr="000D50AF" w:rsidRDefault="006D59F9" w:rsidP="006D59F9">
      <w:pPr>
        <w:jc w:val="center"/>
        <w:rPr>
          <w:b/>
          <w:sz w:val="20"/>
          <w:szCs w:val="20"/>
        </w:rPr>
      </w:pPr>
      <w:r w:rsidRPr="000D50AF">
        <w:rPr>
          <w:b/>
          <w:sz w:val="20"/>
          <w:szCs w:val="20"/>
        </w:rPr>
        <w:t>Исполнение расходов бюджета по разделам и подразделам</w:t>
      </w:r>
    </w:p>
    <w:p w:rsidR="006D59F9" w:rsidRPr="000D50AF" w:rsidRDefault="006D59F9" w:rsidP="006D59F9">
      <w:pPr>
        <w:jc w:val="center"/>
        <w:rPr>
          <w:b/>
          <w:bCs/>
          <w:sz w:val="20"/>
          <w:szCs w:val="20"/>
        </w:rPr>
      </w:pPr>
      <w:r w:rsidRPr="000D50AF">
        <w:rPr>
          <w:b/>
          <w:sz w:val="20"/>
          <w:szCs w:val="20"/>
        </w:rPr>
        <w:t xml:space="preserve"> классификации расходов бюджета </w:t>
      </w:r>
      <w:r w:rsidRPr="000D50AF">
        <w:rPr>
          <w:b/>
          <w:bCs/>
          <w:sz w:val="20"/>
          <w:szCs w:val="20"/>
        </w:rPr>
        <w:t xml:space="preserve"> </w:t>
      </w:r>
    </w:p>
    <w:p w:rsidR="006D59F9" w:rsidRPr="000D50AF" w:rsidRDefault="006D59F9" w:rsidP="006D59F9">
      <w:pPr>
        <w:tabs>
          <w:tab w:val="left" w:pos="8280"/>
        </w:tabs>
        <w:rPr>
          <w:b/>
          <w:sz w:val="20"/>
          <w:szCs w:val="20"/>
        </w:rPr>
      </w:pPr>
      <w:r w:rsidRPr="000D50AF">
        <w:rPr>
          <w:sz w:val="20"/>
          <w:szCs w:val="20"/>
        </w:rPr>
        <w:tab/>
      </w:r>
      <w:r w:rsidR="008B2D6F">
        <w:rPr>
          <w:sz w:val="20"/>
          <w:szCs w:val="20"/>
        </w:rPr>
        <w:t xml:space="preserve">                                    </w:t>
      </w:r>
      <w:r w:rsidRPr="000D50AF">
        <w:rPr>
          <w:b/>
          <w:sz w:val="20"/>
          <w:szCs w:val="20"/>
        </w:rPr>
        <w:t>руб.</w:t>
      </w:r>
    </w:p>
    <w:tbl>
      <w:tblPr>
        <w:tblW w:w="108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100"/>
        <w:gridCol w:w="1295"/>
        <w:gridCol w:w="1720"/>
        <w:gridCol w:w="1340"/>
      </w:tblGrid>
      <w:tr w:rsidR="000A1987" w:rsidRPr="000A1987" w:rsidTr="000A1987">
        <w:trPr>
          <w:trHeight w:val="1050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00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 </w:t>
            </w:r>
          </w:p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Код расхода по ФКР, КЦСР</w:t>
            </w:r>
          </w:p>
          <w:p w:rsidR="000A1987" w:rsidRPr="000A1987" w:rsidRDefault="000A1987" w:rsidP="000A1987">
            <w:pPr>
              <w:rPr>
                <w:rFonts w:ascii="Arial" w:hAnsi="Arial" w:cs="Arial"/>
                <w:sz w:val="20"/>
                <w:szCs w:val="20"/>
              </w:rPr>
            </w:pPr>
            <w:r w:rsidRPr="000A198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 xml:space="preserve">Утверждено по  </w:t>
            </w:r>
          </w:p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 xml:space="preserve">бюджету </w:t>
            </w:r>
          </w:p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 xml:space="preserve"> на 2022 год</w:t>
            </w:r>
          </w:p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( руб.)</w:t>
            </w:r>
          </w:p>
        </w:tc>
        <w:tc>
          <w:tcPr>
            <w:tcW w:w="1720" w:type="dxa"/>
            <w:shd w:val="clear" w:color="auto" w:fill="auto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Фактически исполнено</w:t>
            </w:r>
          </w:p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2022  г   ( руб.)</w:t>
            </w:r>
          </w:p>
        </w:tc>
        <w:tc>
          <w:tcPr>
            <w:tcW w:w="1340" w:type="dxa"/>
            <w:shd w:val="clear" w:color="auto" w:fill="auto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%</w:t>
            </w:r>
          </w:p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исполнения</w:t>
            </w:r>
          </w:p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 </w:t>
            </w:r>
          </w:p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 xml:space="preserve"> 2022 г</w:t>
            </w:r>
          </w:p>
        </w:tc>
      </w:tr>
      <w:tr w:rsidR="000A1987" w:rsidRPr="000A1987" w:rsidTr="000A1987">
        <w:trPr>
          <w:trHeight w:val="810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 xml:space="preserve">Функционирование высшего должностного лица субъекта РФ и органа местного самоуправления     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942 01 02  60 000 75540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798596,2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798596,2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РФ и органа местного самоуправления     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942 01 02  60 000 00000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798596,2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798596,2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vMerge w:val="restart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3100" w:type="dxa"/>
            <w:vMerge w:val="restart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942 01 04  60 000 00020</w:t>
            </w:r>
          </w:p>
        </w:tc>
        <w:tc>
          <w:tcPr>
            <w:tcW w:w="1295" w:type="dxa"/>
            <w:vMerge w:val="restart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340335,78</w:t>
            </w:r>
          </w:p>
        </w:tc>
        <w:tc>
          <w:tcPr>
            <w:tcW w:w="1720" w:type="dxa"/>
            <w:vMerge w:val="restart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284795,83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84%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vMerge/>
            <w:vAlign w:val="center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vMerge/>
            <w:vAlign w:val="center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942 01 04 60 000 70010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1900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1900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942 01 04 60 000 75540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965029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965029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Мероприятия по утверждению генеральных планов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942 0104 90 000 24060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14900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14900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942 0104  60  000  80090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942 0104 60 000 80080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56111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31870,67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57%</w:t>
            </w:r>
          </w:p>
        </w:tc>
      </w:tr>
      <w:tr w:rsidR="000A1987" w:rsidRPr="000A1987" w:rsidTr="000A1987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942 0104 90 000  00020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73345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37627,44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51%</w:t>
            </w:r>
          </w:p>
        </w:tc>
      </w:tr>
      <w:tr w:rsidR="000A1987" w:rsidRPr="000A1987" w:rsidTr="000A1987">
        <w:trPr>
          <w:trHeight w:val="103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 </w:t>
            </w:r>
          </w:p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942 01 04  60 000 00000</w:t>
            </w:r>
          </w:p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1451620,78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1336122,94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92%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942 01 06 90 000 80240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27000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27000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942 01 06 90 000 80250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28906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28906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942 01 06 90 000 00000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55906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55906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Прочие  расходы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942 01 11 6000080070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8012,61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Прочие  расходы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942 01 11 60 000 00000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8012,61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 xml:space="preserve">Другие общегосударственные вопросы        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 xml:space="preserve"> 942 01 13  60 000 80020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1200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957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80%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 xml:space="preserve">Другие общегосударственные вопросы        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942 01 13 60 000 80110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1558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 xml:space="preserve">Другие общегосударственные вопросы        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942 01 13  90 000 80090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535000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535000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 xml:space="preserve">Другие общегосударственные вопросы        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942 01 13  90 000 80110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39342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29900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76%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 xml:space="preserve">Другие общегосударственные вопросы        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942 01 13 60 000 0000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577100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565857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98%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942 01 00  00 000 00000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2891235,59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2756482,14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95%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942 02 03  99 000 51180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62000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62000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942 02 00 00  000 00000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62000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62000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11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942 03 10 60 000 23010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288641,71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277017,47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96%</w:t>
            </w:r>
          </w:p>
        </w:tc>
      </w:tr>
      <w:tr w:rsidR="000A1987" w:rsidRPr="000A1987" w:rsidTr="000A1987">
        <w:trPr>
          <w:trHeight w:val="61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 xml:space="preserve">Непрограммные расходы органов  местного самоуправления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942 03 10 99 000 23010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7337,14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73%</w:t>
            </w:r>
          </w:p>
        </w:tc>
      </w:tr>
      <w:tr w:rsidR="000A1987" w:rsidRPr="000A1987" w:rsidTr="000A1987">
        <w:trPr>
          <w:trHeight w:val="679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 xml:space="preserve">Национальная безопасность и       </w:t>
            </w:r>
          </w:p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942 03 00 00  000 00000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298641,71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284354,61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95%</w:t>
            </w:r>
          </w:p>
        </w:tc>
      </w:tr>
      <w:tr w:rsidR="000A1987" w:rsidRPr="000A1987" w:rsidTr="000A1987">
        <w:trPr>
          <w:trHeight w:val="61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проведение кадастровых работ в отношении земельных участков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04 05 99 000 L5990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108559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108559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Субвенции по предупреждению и ликвидации болезней животных, их лечению, содержанию скотомогильников (биотермических ям) на 2018 г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942 04 05 99 000 71450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987">
              <w:rPr>
                <w:rFonts w:ascii="Arial" w:hAnsi="Arial" w:cs="Arial"/>
                <w:sz w:val="18"/>
                <w:szCs w:val="18"/>
              </w:rPr>
              <w:t>110000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987">
              <w:rPr>
                <w:rFonts w:ascii="Arial" w:hAnsi="Arial" w:cs="Arial"/>
                <w:sz w:val="18"/>
                <w:szCs w:val="18"/>
              </w:rPr>
              <w:t>110000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987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942 04 09 06 000 24020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1229766,27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441691,03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36%</w:t>
            </w:r>
          </w:p>
        </w:tc>
      </w:tr>
      <w:tr w:rsidR="000A1987" w:rsidRPr="000A1987" w:rsidTr="000A1987">
        <w:trPr>
          <w:trHeight w:val="1403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Субсидии бюджетам муниципальных образований на реализацию мероприятий в сфере дорожной деятельности с целью организации улично-дорожной сети населенных пунктов</w:t>
            </w:r>
          </w:p>
        </w:tc>
        <w:tc>
          <w:tcPr>
            <w:tcW w:w="3100" w:type="dxa"/>
            <w:shd w:val="clear" w:color="auto" w:fill="auto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0409 99000S1740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303030,3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303030,3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942 04 00 00 000 00000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1751355,57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963280,33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55%</w:t>
            </w:r>
          </w:p>
        </w:tc>
      </w:tr>
      <w:tr w:rsidR="000A1987" w:rsidRPr="000A1987" w:rsidTr="000A1987">
        <w:trPr>
          <w:trHeight w:val="510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 xml:space="preserve">Непрограммные расходы органов  местного самоуправления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942 0502 9900080260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340103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283943,4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83%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6"/>
                <w:szCs w:val="16"/>
              </w:rPr>
            </w:pPr>
            <w:r w:rsidRPr="000A198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942 05 03 60 000 60140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6"/>
                <w:szCs w:val="16"/>
              </w:rPr>
            </w:pPr>
            <w:r w:rsidRPr="000A1987">
              <w:rPr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942 05 03  99 000 80530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43300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43300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6"/>
                <w:szCs w:val="16"/>
              </w:rPr>
            </w:pPr>
            <w:r w:rsidRPr="000A1987">
              <w:rPr>
                <w:sz w:val="16"/>
                <w:szCs w:val="16"/>
              </w:rPr>
              <w:t>Содержание объектов благоустройства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0503 99000S2270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190544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190544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Жилищно-коммунальное  хозяйство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942 05 00 00 000 00000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673947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617787,4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92%</w:t>
            </w:r>
          </w:p>
        </w:tc>
      </w:tr>
      <w:tr w:rsidR="000A1987" w:rsidRPr="000A1987" w:rsidTr="000A1987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942 0705 600000020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Глава сельского поселени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942 0705 600000010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4000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2000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50%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Об</w:t>
            </w:r>
            <w:r>
              <w:rPr>
                <w:b/>
                <w:bCs/>
                <w:sz w:val="18"/>
                <w:szCs w:val="18"/>
              </w:rPr>
              <w:t>р</w:t>
            </w:r>
            <w:r w:rsidRPr="000A1987">
              <w:rPr>
                <w:b/>
                <w:bCs/>
                <w:sz w:val="18"/>
                <w:szCs w:val="18"/>
              </w:rPr>
              <w:t xml:space="preserve">азование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942 0700 0000000000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14000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12000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86%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Культура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942 08 01 59 000 00080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1788866,88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1520652,09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85%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Культура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942 08 01 59 000 75540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82703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82703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Уплата налогов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942 08 01 59 000 80080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5820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1808,44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31%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 xml:space="preserve">Непрограммные расходы органов  местного самоуправления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942 08 01 99 00000080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1060543,41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181165,92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17%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942 08 01 59 00080090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50000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50000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942 08 01 99 00080090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25500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25495,87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 xml:space="preserve">Культура и  кинематография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 xml:space="preserve"> 942 08 00 00 000 00000 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3013433,29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1861825,32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62%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 xml:space="preserve">Пенсии, пособия, выплачиваемые организациями  сектора государственного управления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942 10 01 60 000 80050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6000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6000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942 10 01 60 000 00000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942 12 04 60 000 20060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25000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16207,7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sz w:val="18"/>
                <w:szCs w:val="18"/>
              </w:rPr>
            </w:pPr>
            <w:r w:rsidRPr="000A1987">
              <w:rPr>
                <w:sz w:val="18"/>
                <w:szCs w:val="18"/>
              </w:rPr>
              <w:t>65%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942 12 04 00 000 00000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16207,7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65%</w:t>
            </w:r>
          </w:p>
        </w:tc>
      </w:tr>
      <w:tr w:rsidR="000A1987" w:rsidRPr="000A1987" w:rsidTr="000A1987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Итого   расходов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rPr>
                <w:b/>
                <w:bCs/>
                <w:sz w:val="18"/>
                <w:szCs w:val="18"/>
              </w:rPr>
            </w:pPr>
            <w:r w:rsidRPr="000A198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20"/>
                <w:szCs w:val="20"/>
              </w:rPr>
            </w:pPr>
            <w:r w:rsidRPr="000A1987">
              <w:rPr>
                <w:b/>
                <w:bCs/>
                <w:sz w:val="20"/>
                <w:szCs w:val="20"/>
              </w:rPr>
              <w:t>8735613,16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20"/>
                <w:szCs w:val="20"/>
              </w:rPr>
            </w:pPr>
            <w:r w:rsidRPr="000A1987">
              <w:rPr>
                <w:b/>
                <w:bCs/>
                <w:sz w:val="20"/>
                <w:szCs w:val="20"/>
              </w:rPr>
              <w:t>6579937,5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A1987" w:rsidRPr="000A1987" w:rsidRDefault="000A1987" w:rsidP="000A1987">
            <w:pPr>
              <w:jc w:val="center"/>
              <w:rPr>
                <w:b/>
                <w:bCs/>
                <w:sz w:val="20"/>
                <w:szCs w:val="20"/>
              </w:rPr>
            </w:pPr>
            <w:r w:rsidRPr="000A1987">
              <w:rPr>
                <w:b/>
                <w:bCs/>
                <w:sz w:val="20"/>
                <w:szCs w:val="20"/>
              </w:rPr>
              <w:t>75%</w:t>
            </w:r>
          </w:p>
        </w:tc>
      </w:tr>
    </w:tbl>
    <w:p w:rsidR="00B026B3" w:rsidRDefault="00B026B3" w:rsidP="000931B9">
      <w:pPr>
        <w:rPr>
          <w:sz w:val="16"/>
          <w:szCs w:val="16"/>
        </w:rPr>
      </w:pPr>
    </w:p>
    <w:p w:rsidR="00EB5CB2" w:rsidRDefault="00EB5CB2" w:rsidP="000931B9">
      <w:pPr>
        <w:rPr>
          <w:sz w:val="16"/>
          <w:szCs w:val="16"/>
        </w:rPr>
      </w:pPr>
    </w:p>
    <w:p w:rsidR="00EB5CB2" w:rsidRDefault="00EB5CB2" w:rsidP="000931B9">
      <w:pPr>
        <w:rPr>
          <w:sz w:val="16"/>
          <w:szCs w:val="16"/>
        </w:rPr>
      </w:pPr>
    </w:p>
    <w:p w:rsidR="00EB5CB2" w:rsidRDefault="00EB5CB2" w:rsidP="000931B9">
      <w:pPr>
        <w:rPr>
          <w:sz w:val="16"/>
          <w:szCs w:val="16"/>
        </w:rPr>
      </w:pPr>
    </w:p>
    <w:p w:rsidR="00EB5CB2" w:rsidRDefault="00EB5CB2" w:rsidP="000931B9">
      <w:pPr>
        <w:rPr>
          <w:sz w:val="16"/>
          <w:szCs w:val="16"/>
        </w:rPr>
      </w:pPr>
    </w:p>
    <w:p w:rsidR="00EB5CB2" w:rsidRDefault="00EB5CB2" w:rsidP="000931B9">
      <w:pPr>
        <w:rPr>
          <w:sz w:val="16"/>
          <w:szCs w:val="16"/>
        </w:rPr>
      </w:pPr>
    </w:p>
    <w:p w:rsidR="00EB5CB2" w:rsidRDefault="00EB5CB2" w:rsidP="000931B9">
      <w:pPr>
        <w:rPr>
          <w:sz w:val="16"/>
          <w:szCs w:val="16"/>
        </w:rPr>
      </w:pPr>
    </w:p>
    <w:p w:rsidR="00EB5CB2" w:rsidRDefault="00EB5CB2" w:rsidP="000931B9">
      <w:pPr>
        <w:rPr>
          <w:sz w:val="16"/>
          <w:szCs w:val="16"/>
        </w:rPr>
      </w:pPr>
    </w:p>
    <w:p w:rsidR="00EB5CB2" w:rsidRDefault="00EB5CB2" w:rsidP="000931B9">
      <w:pPr>
        <w:rPr>
          <w:sz w:val="16"/>
          <w:szCs w:val="16"/>
        </w:rPr>
      </w:pPr>
    </w:p>
    <w:p w:rsidR="00EB5CB2" w:rsidRDefault="00EB5CB2" w:rsidP="000931B9">
      <w:pPr>
        <w:rPr>
          <w:sz w:val="16"/>
          <w:szCs w:val="16"/>
        </w:rPr>
      </w:pPr>
    </w:p>
    <w:p w:rsidR="00EB5CB2" w:rsidRDefault="00EB5CB2" w:rsidP="000931B9">
      <w:pPr>
        <w:rPr>
          <w:sz w:val="16"/>
          <w:szCs w:val="16"/>
        </w:rPr>
      </w:pPr>
    </w:p>
    <w:p w:rsidR="00EB5CB2" w:rsidRDefault="00EB5CB2" w:rsidP="000931B9">
      <w:pPr>
        <w:rPr>
          <w:sz w:val="16"/>
          <w:szCs w:val="16"/>
        </w:rPr>
      </w:pPr>
    </w:p>
    <w:p w:rsidR="006D59F9" w:rsidRDefault="006D59F9" w:rsidP="006D59F9">
      <w:pPr>
        <w:ind w:left="5245"/>
      </w:pPr>
    </w:p>
    <w:p w:rsidR="008B0702" w:rsidRDefault="008B0702" w:rsidP="006D59F9">
      <w:pPr>
        <w:ind w:left="5245"/>
      </w:pPr>
    </w:p>
    <w:p w:rsidR="008B0702" w:rsidRDefault="008B0702" w:rsidP="006D59F9">
      <w:pPr>
        <w:ind w:left="5245"/>
      </w:pPr>
    </w:p>
    <w:p w:rsidR="000D50AF" w:rsidRDefault="006D59F9" w:rsidP="006D59F9">
      <w:pPr>
        <w:jc w:val="center"/>
        <w:rPr>
          <w:b/>
          <w:sz w:val="22"/>
          <w:szCs w:val="22"/>
        </w:rPr>
      </w:pPr>
      <w:r w:rsidRPr="00A44707">
        <w:rPr>
          <w:b/>
          <w:sz w:val="22"/>
          <w:szCs w:val="22"/>
        </w:rPr>
        <w:t>Исполнение расходов бюджета по ведомственной структуре расходов</w:t>
      </w:r>
    </w:p>
    <w:p w:rsidR="00B026B3" w:rsidRDefault="006D59F9" w:rsidP="00B026B3">
      <w:pPr>
        <w:jc w:val="center"/>
        <w:rPr>
          <w:b/>
          <w:bCs/>
          <w:sz w:val="22"/>
          <w:szCs w:val="22"/>
        </w:rPr>
      </w:pPr>
      <w:r w:rsidRPr="00A44707">
        <w:rPr>
          <w:b/>
          <w:sz w:val="22"/>
          <w:szCs w:val="22"/>
        </w:rPr>
        <w:t xml:space="preserve">(по ГРБС) </w:t>
      </w:r>
      <w:r w:rsidRPr="00A44707">
        <w:rPr>
          <w:b/>
          <w:bCs/>
          <w:sz w:val="22"/>
          <w:szCs w:val="22"/>
        </w:rPr>
        <w:t xml:space="preserve">  за 20</w:t>
      </w:r>
      <w:r w:rsidR="00EB5CB2">
        <w:rPr>
          <w:b/>
          <w:bCs/>
          <w:sz w:val="22"/>
          <w:szCs w:val="22"/>
        </w:rPr>
        <w:t>2</w:t>
      </w:r>
      <w:r w:rsidR="000A1987">
        <w:rPr>
          <w:b/>
          <w:bCs/>
          <w:sz w:val="22"/>
          <w:szCs w:val="22"/>
        </w:rPr>
        <w:t>2</w:t>
      </w:r>
      <w:r w:rsidRPr="00A44707">
        <w:rPr>
          <w:b/>
          <w:bCs/>
          <w:sz w:val="22"/>
          <w:szCs w:val="22"/>
        </w:rPr>
        <w:t xml:space="preserve"> год</w:t>
      </w:r>
    </w:p>
    <w:p w:rsidR="00B026B3" w:rsidRDefault="00B026B3" w:rsidP="000D50AF">
      <w:pPr>
        <w:rPr>
          <w:b/>
          <w:bCs/>
          <w:sz w:val="22"/>
          <w:szCs w:val="22"/>
        </w:rPr>
      </w:pPr>
    </w:p>
    <w:p w:rsidR="008E0414" w:rsidRDefault="006D59F9" w:rsidP="00A01FCF">
      <w:pPr>
        <w:jc w:val="right"/>
        <w:rPr>
          <w:sz w:val="16"/>
          <w:szCs w:val="16"/>
        </w:rPr>
      </w:pPr>
      <w:r w:rsidRPr="00A44707">
        <w:rPr>
          <w:b/>
          <w:bCs/>
          <w:sz w:val="22"/>
          <w:szCs w:val="22"/>
        </w:rPr>
        <w:t xml:space="preserve">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</w:t>
      </w:r>
      <w:r w:rsidRPr="00A44707">
        <w:rPr>
          <w:b/>
          <w:bCs/>
          <w:sz w:val="22"/>
          <w:szCs w:val="22"/>
        </w:rPr>
        <w:t xml:space="preserve">                   </w:t>
      </w:r>
      <w:r w:rsidRPr="000D50AF">
        <w:rPr>
          <w:b/>
          <w:bCs/>
          <w:sz w:val="16"/>
          <w:szCs w:val="16"/>
        </w:rPr>
        <w:t>руб</w:t>
      </w:r>
      <w:r w:rsidRPr="00A44707">
        <w:rPr>
          <w:b/>
          <w:bCs/>
          <w:sz w:val="22"/>
          <w:szCs w:val="22"/>
        </w:rPr>
        <w:t>.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2992"/>
        <w:gridCol w:w="709"/>
        <w:gridCol w:w="709"/>
        <w:gridCol w:w="1424"/>
        <w:gridCol w:w="560"/>
        <w:gridCol w:w="1418"/>
        <w:gridCol w:w="1392"/>
        <w:gridCol w:w="1584"/>
      </w:tblGrid>
      <w:tr w:rsidR="00075EDD" w:rsidRPr="00075EDD" w:rsidTr="00075EDD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Исполнено 2022 год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%</w:t>
            </w:r>
            <w:r w:rsidRPr="00075EDD">
              <w:rPr>
                <w:color w:val="000000"/>
                <w:sz w:val="18"/>
                <w:szCs w:val="18"/>
              </w:rPr>
              <w:br/>
              <w:t>исполнения</w:t>
            </w:r>
            <w:r w:rsidRPr="00075EDD">
              <w:rPr>
                <w:color w:val="000000"/>
                <w:sz w:val="18"/>
                <w:szCs w:val="18"/>
              </w:rPr>
              <w:br/>
            </w:r>
            <w:r w:rsidRPr="00075EDD">
              <w:rPr>
                <w:color w:val="000000"/>
                <w:sz w:val="18"/>
                <w:szCs w:val="18"/>
              </w:rPr>
              <w:br/>
              <w:t xml:space="preserve"> 2022 г</w:t>
            </w:r>
          </w:p>
        </w:tc>
      </w:tr>
      <w:tr w:rsidR="00075EDD" w:rsidRPr="00075EDD" w:rsidTr="00075EDD">
        <w:trPr>
          <w:trHeight w:val="1305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</w:tr>
      <w:tr w:rsidR="00075EDD" w:rsidRPr="00075EDD" w:rsidTr="00075ED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</w:t>
            </w:r>
          </w:p>
        </w:tc>
      </w:tr>
      <w:tr w:rsidR="00075EDD" w:rsidRPr="00075EDD" w:rsidTr="00075ED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75EDD" w:rsidRPr="00075EDD" w:rsidTr="00075ED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Администрация Бурлукского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8 735 613,16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6 579 937,50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75,32</w:t>
            </w:r>
          </w:p>
        </w:tc>
      </w:tr>
      <w:tr w:rsidR="00075EDD" w:rsidRPr="00075EDD" w:rsidTr="00075ED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2 891 235,59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2 756 482,14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95,34</w:t>
            </w:r>
          </w:p>
        </w:tc>
      </w:tr>
      <w:tr w:rsidR="00075EDD" w:rsidRPr="00075EDD" w:rsidTr="00075EDD">
        <w:trPr>
          <w:trHeight w:val="95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798 596,20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798 596,20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2022- 2024 годы»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60 0 0000000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798 596,20  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798 596,20  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1092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5EDD" w:rsidRPr="00075EDD" w:rsidTr="00075EDD">
        <w:trPr>
          <w:trHeight w:val="49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Субсидия на сбалансированность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60 0 0075540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735 268,00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735 268,00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169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60 0 0075540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735 268,00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735 268,00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14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60 0 0000010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63 328,20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63 328,20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17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1 451 620,78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1 336 122,94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2022- 2024 годы»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60 0 0000000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1 051 854,78  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1 051 854,78  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1365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</w:tr>
      <w:tr w:rsidR="00075EDD" w:rsidRPr="00075EDD" w:rsidTr="00075ED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60 0 0000020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86 825,78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86 825,78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174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60 0 0000020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86 825,78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86 825,78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Субсидия на сбалансированность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60 0 0075540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965 029,00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965 029,00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18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60 0 0075540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965 029,00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965 029,00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16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2022 -2024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60 0 0000000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326 855,00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235 597,49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129,39</w:t>
            </w:r>
          </w:p>
        </w:tc>
      </w:tr>
      <w:tr w:rsidR="00075EDD" w:rsidRPr="00075EDD" w:rsidTr="00075EDD">
        <w:trPr>
          <w:trHeight w:val="7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60 0 0000020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253 510,00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197 970,05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78,09</w:t>
            </w:r>
          </w:p>
        </w:tc>
      </w:tr>
      <w:tr w:rsidR="00075EDD" w:rsidRPr="00075EDD" w:rsidTr="00075EDD">
        <w:trPr>
          <w:trHeight w:val="52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Непрограммные расходы органов 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90 0 0000020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73 345,00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37 627,44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51,30</w:t>
            </w:r>
          </w:p>
        </w:tc>
      </w:tr>
      <w:tr w:rsidR="00075EDD" w:rsidRPr="00075EDD" w:rsidTr="00075EDD">
        <w:trPr>
          <w:trHeight w:val="15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Ведомственная целевая программа "Совершенствование системы реализации полномочий администрации Бурлукского сельского поселения по решению вопросов местного значения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60 0 0000000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56 111,00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31 870,67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56,80</w:t>
            </w:r>
          </w:p>
        </w:tc>
      </w:tr>
      <w:tr w:rsidR="00075EDD" w:rsidRPr="00075EDD" w:rsidTr="00075ED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60 0 0080080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56 111,00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31 870,67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56,80</w:t>
            </w:r>
          </w:p>
        </w:tc>
      </w:tr>
      <w:tr w:rsidR="00075EDD" w:rsidRPr="00075EDD" w:rsidTr="00075EDD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60 0 0080080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56 111,00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31 870,67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56,80</w:t>
            </w:r>
          </w:p>
        </w:tc>
      </w:tr>
      <w:tr w:rsidR="00075EDD" w:rsidRPr="00075EDD" w:rsidTr="00075EDD">
        <w:trPr>
          <w:trHeight w:val="72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60 0 0070010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1 900,00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1 900,00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1 900,00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1 900,00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8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90 0 0000000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14 900,00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14 900,00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Исполнение полномочий, переданных на уровне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90 0 0024060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14 900,00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14 900,00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99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55 906,00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55 906,00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99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90 0 0000000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55 906,00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55 906,00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66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90 0 0080240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27 000,00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27 000,00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112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Переданные полномочия контрольно-счетного органа поселения по осуществлению внешнего  муниципального финансового контроля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90 0 0080250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28 906,00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28 906,00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8 012,61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75EDD" w:rsidRPr="00075EDD" w:rsidTr="00075EDD">
        <w:trPr>
          <w:trHeight w:val="945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2019- 2021 годы»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60 0 0000000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8 012,61  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5EDD" w:rsidRPr="00075EDD" w:rsidTr="00075EDD">
        <w:trPr>
          <w:trHeight w:val="566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</w:tr>
      <w:tr w:rsidR="00075EDD" w:rsidRPr="00075EDD" w:rsidTr="00075EDD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8 012,61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5EDD" w:rsidRPr="00075EDD" w:rsidTr="00075ED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60 0 0080070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8 012,61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5EDD" w:rsidRPr="00075EDD" w:rsidTr="00075EDD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577 100,00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565 857,00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98,05</w:t>
            </w:r>
          </w:p>
        </w:tc>
      </w:tr>
      <w:tr w:rsidR="00075EDD" w:rsidRPr="00075EDD" w:rsidTr="00075EDD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2022- 2024 годы»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60 0 0000000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2 758,00  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565 857,00  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79,75</w:t>
            </w:r>
          </w:p>
        </w:tc>
      </w:tr>
      <w:tr w:rsidR="00075EDD" w:rsidRPr="00075EDD" w:rsidTr="00075EDD">
        <w:trPr>
          <w:trHeight w:val="1181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</w:tr>
      <w:tr w:rsidR="00075EDD" w:rsidRPr="00075EDD" w:rsidTr="00075EDD">
        <w:trPr>
          <w:trHeight w:val="71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Членские взносы в Ассоциацию Совета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60 0 0080020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1 200,00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957,00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79,75</w:t>
            </w:r>
          </w:p>
        </w:tc>
      </w:tr>
      <w:tr w:rsidR="00075EDD" w:rsidRPr="00075EDD" w:rsidTr="00075EDD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60 0 0080020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1 200,00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957,00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79,75</w:t>
            </w:r>
          </w:p>
        </w:tc>
      </w:tr>
      <w:tr w:rsidR="00075EDD" w:rsidRPr="00075EDD" w:rsidTr="00075EDD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90 0 0080090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535 000,00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535 000,00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60 0 0000000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1 558,00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75EDD" w:rsidRPr="00075EDD" w:rsidTr="00075ED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60 0 0080110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1 558,00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5EDD" w:rsidRPr="00075EDD" w:rsidTr="00075EDD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90 0 0000000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39 342,00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29 900,00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76,00</w:t>
            </w:r>
          </w:p>
        </w:tc>
      </w:tr>
      <w:tr w:rsidR="00075EDD" w:rsidRPr="00075EDD" w:rsidTr="00075ED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90 0 0080110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39 342,00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29 900,00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76,00</w:t>
            </w:r>
          </w:p>
        </w:tc>
      </w:tr>
      <w:tr w:rsidR="00075EDD" w:rsidRPr="00075EDD" w:rsidTr="00075EDD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62 000,00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62 000,00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62 000,00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62 000,00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113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0203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99 0 0000000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62 000,00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62 000,00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70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99 0 0051180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62 000,00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62 000,00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17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99 0 0051180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44 699,00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44 699,00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7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99 0 0051180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17 301,00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17 301,00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298 641,71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284 354,61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95,97</w:t>
            </w:r>
          </w:p>
        </w:tc>
      </w:tr>
      <w:tr w:rsidR="00075EDD" w:rsidRPr="00075EDD" w:rsidTr="00075EDD">
        <w:trPr>
          <w:trHeight w:val="36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288 641,71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277 017,47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95,97</w:t>
            </w:r>
          </w:p>
        </w:tc>
      </w:tr>
      <w:tr w:rsidR="00075EDD" w:rsidRPr="00075EDD" w:rsidTr="00075EDD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2022- 2024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60 0 0023020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288 641,71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277 017,47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95,97</w:t>
            </w:r>
          </w:p>
        </w:tc>
      </w:tr>
      <w:tr w:rsidR="00075EDD" w:rsidRPr="00075EDD" w:rsidTr="00075EDD">
        <w:trPr>
          <w:trHeight w:val="4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Непрограммные расходы органов 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99 0 0023020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10 000,00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7 337,14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73,37</w:t>
            </w:r>
          </w:p>
        </w:tc>
      </w:tr>
      <w:tr w:rsidR="00075EDD" w:rsidRPr="00075EDD" w:rsidTr="00075EDD">
        <w:trPr>
          <w:trHeight w:val="27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1 751 355,57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963 280,33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55,00</w:t>
            </w:r>
          </w:p>
        </w:tc>
      </w:tr>
      <w:tr w:rsidR="00075EDD" w:rsidRPr="00075EDD" w:rsidTr="00075EDD">
        <w:trPr>
          <w:trHeight w:val="257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075EDD">
              <w:rPr>
                <w:i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075EDD">
              <w:rPr>
                <w:iCs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75ED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75ED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218 559,00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218 559,00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407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99 0 00 71450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75ED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110 000,00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110 000,00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413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Иные прочие закупки 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99 0 00 71450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110 000,00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110 000,00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547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Иные прочие закупки 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99 0 00 L5990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108 559,00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108 559,00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25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06 0 0000000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1 229 766,27  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441 691,03  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35,92</w:t>
            </w:r>
          </w:p>
        </w:tc>
      </w:tr>
      <w:tr w:rsidR="00075EDD" w:rsidRPr="00075EDD" w:rsidTr="00075EDD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06 0 0000000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1 229 766,27  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441 691,03  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35,92</w:t>
            </w:r>
          </w:p>
        </w:tc>
      </w:tr>
      <w:tr w:rsidR="00075EDD" w:rsidRPr="00075EDD" w:rsidTr="00075EDD">
        <w:trPr>
          <w:trHeight w:val="518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</w:tr>
      <w:tr w:rsidR="00075EDD" w:rsidRPr="00075EDD" w:rsidTr="00075EDD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Ремонт и содержание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06 0 0024020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1 229 766,27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441 691,03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35,92</w:t>
            </w:r>
          </w:p>
        </w:tc>
      </w:tr>
      <w:tr w:rsidR="00075EDD" w:rsidRPr="00075EDD" w:rsidTr="00075EDD">
        <w:trPr>
          <w:trHeight w:val="63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06 0 0024020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1 229 766,27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441 691,03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35,92</w:t>
            </w:r>
          </w:p>
        </w:tc>
      </w:tr>
      <w:tr w:rsidR="00075EDD" w:rsidRPr="00075EDD" w:rsidTr="00075EDD">
        <w:trPr>
          <w:trHeight w:val="7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99 0 00S1740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303 030,30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303 030,30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4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673 947,00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617 787,40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91,67</w:t>
            </w:r>
          </w:p>
        </w:tc>
      </w:tr>
      <w:tr w:rsidR="00075EDD" w:rsidRPr="00075EDD" w:rsidTr="00075ED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EDD" w:rsidRPr="00075EDD" w:rsidRDefault="00075EDD" w:rsidP="00075EDD">
            <w:pPr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60 000 60140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100 000,00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100 000,00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80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60 000 60140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100 000,00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100 000,00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99 0 0080530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43 300,00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43 300,00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99 0 0080530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43 300,00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43 300,00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5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99 0 00S2270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173 222,00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173 222,00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99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99 0 0024060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17 322,00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17 322,00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16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0502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99 0 0080260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340 103,00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283 943,40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83,49</w:t>
            </w:r>
          </w:p>
        </w:tc>
      </w:tr>
      <w:tr w:rsidR="00075EDD" w:rsidRPr="00075EDD" w:rsidTr="00075EDD">
        <w:trPr>
          <w:trHeight w:val="6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0502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99 0 0080260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340 103,00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283 943,40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83,49</w:t>
            </w:r>
          </w:p>
        </w:tc>
      </w:tr>
      <w:tr w:rsidR="00075EDD" w:rsidRPr="00075EDD" w:rsidTr="00075EDD">
        <w:trPr>
          <w:trHeight w:val="25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14 000,00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12 000,00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85,71</w:t>
            </w:r>
          </w:p>
        </w:tc>
      </w:tr>
      <w:tr w:rsidR="00075EDD" w:rsidRPr="00075EDD" w:rsidTr="00075EDD">
        <w:trPr>
          <w:trHeight w:val="7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0705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99 0 0000000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14 000,00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12 000,00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85,71</w:t>
            </w:r>
          </w:p>
        </w:tc>
      </w:tr>
      <w:tr w:rsidR="00075EDD" w:rsidRPr="00075EDD" w:rsidTr="00075EDD">
        <w:trPr>
          <w:trHeight w:val="69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0705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99 0 00000010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4 000,00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2 000,00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50,00</w:t>
            </w:r>
          </w:p>
        </w:tc>
      </w:tr>
      <w:tr w:rsidR="00075EDD" w:rsidRPr="00075EDD" w:rsidTr="00075EDD">
        <w:trPr>
          <w:trHeight w:val="70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0705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99 0 00000020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10 000,00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 xml:space="preserve">10 000,00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sz w:val="18"/>
                <w:szCs w:val="18"/>
              </w:rPr>
            </w:pPr>
            <w:r w:rsidRPr="00075EDD">
              <w:rPr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2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3 013 433,29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1 861 825,32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61,78</w:t>
            </w:r>
          </w:p>
        </w:tc>
      </w:tr>
      <w:tr w:rsidR="00075EDD" w:rsidRPr="00075EDD" w:rsidTr="00075EDD">
        <w:trPr>
          <w:trHeight w:val="35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59 0 0000000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3 013 433,29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1 861 825,32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61,78</w:t>
            </w:r>
          </w:p>
        </w:tc>
      </w:tr>
      <w:tr w:rsidR="00075EDD" w:rsidRPr="00075EDD" w:rsidTr="00075EDD">
        <w:trPr>
          <w:trHeight w:val="206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2022-2024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59 0 0000080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844 855,00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772 902,25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91,48</w:t>
            </w:r>
          </w:p>
        </w:tc>
      </w:tr>
      <w:tr w:rsidR="00075EDD" w:rsidRPr="00075EDD" w:rsidTr="00075EDD">
        <w:trPr>
          <w:trHeight w:val="169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59 0 0000080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627 883,00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568 454,36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90,54</w:t>
            </w:r>
          </w:p>
        </w:tc>
      </w:tr>
      <w:tr w:rsidR="00075EDD" w:rsidRPr="00075EDD" w:rsidTr="00075EDD">
        <w:trPr>
          <w:trHeight w:val="169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59 0 0075540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82 703,00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82 703,00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6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Непрограммные расходы органов 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99 0 0000080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134 269,00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121 744,89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90,67</w:t>
            </w:r>
          </w:p>
        </w:tc>
      </w:tr>
      <w:tr w:rsidR="00075EDD" w:rsidRPr="00075EDD" w:rsidTr="00075EDD">
        <w:trPr>
          <w:trHeight w:val="8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59 0 0000080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1 210 983,88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952 197,73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78,63</w:t>
            </w:r>
          </w:p>
        </w:tc>
      </w:tr>
      <w:tr w:rsidR="00075EDD" w:rsidRPr="00075EDD" w:rsidTr="00075EDD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Непрограммные расходы органов 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99 0 0000080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926 274,41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 xml:space="preserve">59 421,03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5EDD">
              <w:rPr>
                <w:b/>
                <w:bCs/>
                <w:color w:val="000000"/>
                <w:sz w:val="18"/>
                <w:szCs w:val="18"/>
              </w:rPr>
              <w:t>6,42</w:t>
            </w:r>
          </w:p>
        </w:tc>
      </w:tr>
      <w:tr w:rsidR="00075EDD" w:rsidRPr="00075EDD" w:rsidTr="00075EDD">
        <w:trPr>
          <w:trHeight w:val="198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2022-2024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59 0 0000000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5 820,00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1 808,44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31,07</w:t>
            </w:r>
          </w:p>
        </w:tc>
      </w:tr>
      <w:tr w:rsidR="00075EDD" w:rsidRPr="00075EDD" w:rsidTr="00075EDD">
        <w:trPr>
          <w:trHeight w:val="69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59 0 0080080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5 820,00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1 808,44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31,07</w:t>
            </w:r>
          </w:p>
        </w:tc>
      </w:tr>
      <w:tr w:rsidR="00075EDD" w:rsidRPr="00075EDD" w:rsidTr="00075EDD">
        <w:trPr>
          <w:trHeight w:val="85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59 0 0080090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50 000,00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50 000,00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84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99 0 0080090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25 500,00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25 495,87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075EDD" w:rsidRPr="00075EDD" w:rsidTr="00075EDD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1 000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6 000,00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6 000,00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1 001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2022- 2024 годы»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1 001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60 0 0000000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6 000,00  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6 000,00  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1245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</w:tr>
      <w:tr w:rsidR="00075EDD" w:rsidRPr="00075EDD" w:rsidTr="00075EDD">
        <w:trPr>
          <w:trHeight w:val="20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1 001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60 0 0080050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1 001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60 0 0080050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6 000,00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75EDD" w:rsidRPr="00075EDD" w:rsidTr="00075ED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1 200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25 000,00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 xml:space="preserve">16 207,70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b/>
                <w:bCs/>
                <w:sz w:val="18"/>
                <w:szCs w:val="18"/>
              </w:rPr>
            </w:pPr>
            <w:r w:rsidRPr="00075EDD">
              <w:rPr>
                <w:b/>
                <w:bCs/>
                <w:sz w:val="18"/>
                <w:szCs w:val="18"/>
              </w:rPr>
              <w:t>64,83</w:t>
            </w:r>
          </w:p>
        </w:tc>
      </w:tr>
      <w:tr w:rsidR="00075EDD" w:rsidRPr="00075EDD" w:rsidTr="00075EDD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1 204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25 000,00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16 207,70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64,83</w:t>
            </w:r>
          </w:p>
        </w:tc>
      </w:tr>
      <w:tr w:rsidR="00075EDD" w:rsidRPr="00075EDD" w:rsidTr="00075EDD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2022- 2024 годы»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1 204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60 0 0000000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25 000,00  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16 207,70  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64,83</w:t>
            </w:r>
          </w:p>
        </w:tc>
      </w:tr>
      <w:tr w:rsidR="00075EDD" w:rsidRPr="00075EDD" w:rsidTr="00075EDD">
        <w:trPr>
          <w:trHeight w:val="1245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</w:p>
        </w:tc>
      </w:tr>
      <w:tr w:rsidR="00075EDD" w:rsidRPr="00075EDD" w:rsidTr="00075EDD">
        <w:trPr>
          <w:trHeight w:val="63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1 204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60 0 0020060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25 000,00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16 207,70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64,83</w:t>
            </w:r>
          </w:p>
        </w:tc>
      </w:tr>
      <w:tr w:rsidR="00075EDD" w:rsidRPr="00075EDD" w:rsidTr="00075ED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1 204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60 0 0020060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25 000,00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16 207,70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64,83</w:t>
            </w:r>
          </w:p>
        </w:tc>
      </w:tr>
      <w:tr w:rsidR="00075EDD" w:rsidRPr="00075EDD" w:rsidTr="00075ED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75EDD" w:rsidRPr="00075EDD" w:rsidRDefault="00075EDD" w:rsidP="00075EDD">
            <w:pPr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8 735 613,16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 xml:space="preserve">6 579 937,50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75EDD" w:rsidRPr="00075EDD" w:rsidRDefault="00075EDD" w:rsidP="00075EDD">
            <w:pPr>
              <w:jc w:val="center"/>
              <w:rPr>
                <w:color w:val="000000"/>
                <w:sz w:val="18"/>
                <w:szCs w:val="18"/>
              </w:rPr>
            </w:pPr>
            <w:r w:rsidRPr="00075EDD">
              <w:rPr>
                <w:color w:val="000000"/>
                <w:sz w:val="18"/>
                <w:szCs w:val="18"/>
              </w:rPr>
              <w:t>75,32</w:t>
            </w:r>
          </w:p>
        </w:tc>
      </w:tr>
    </w:tbl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Pr="00F16592" w:rsidRDefault="00CF4B41" w:rsidP="00CF4B41">
      <w:pPr>
        <w:jc w:val="center"/>
        <w:rPr>
          <w:b/>
        </w:rPr>
      </w:pPr>
      <w:r w:rsidRPr="00F16592">
        <w:rPr>
          <w:b/>
        </w:rPr>
        <w:t>Выполнение Программы приватизации 20</w:t>
      </w:r>
      <w:r>
        <w:rPr>
          <w:b/>
        </w:rPr>
        <w:t>2</w:t>
      </w:r>
      <w:r w:rsidR="008B0702">
        <w:rPr>
          <w:b/>
        </w:rPr>
        <w:t>2</w:t>
      </w:r>
      <w:r w:rsidRPr="00F16592">
        <w:rPr>
          <w:b/>
        </w:rPr>
        <w:t xml:space="preserve"> год</w:t>
      </w:r>
    </w:p>
    <w:p w:rsidR="00CF4B41" w:rsidRPr="00F16592" w:rsidRDefault="00CF4B41" w:rsidP="00CF4B41">
      <w:pPr>
        <w:jc w:val="center"/>
      </w:pPr>
    </w:p>
    <w:p w:rsidR="00CF4B41" w:rsidRPr="00F16592" w:rsidRDefault="00CF4B41" w:rsidP="00CF4B41">
      <w:pPr>
        <w:ind w:left="426" w:firstLine="282"/>
        <w:jc w:val="center"/>
      </w:pPr>
      <w:r w:rsidRPr="00804688">
        <w:t>Программа приватизации на 20</w:t>
      </w:r>
      <w:r>
        <w:t>2</w:t>
      </w:r>
      <w:r w:rsidR="008B0702">
        <w:t>2</w:t>
      </w:r>
      <w:r w:rsidRPr="00804688">
        <w:t xml:space="preserve"> год </w:t>
      </w:r>
      <w:r>
        <w:t xml:space="preserve">Советом </w:t>
      </w:r>
      <w:r w:rsidRPr="00804688">
        <w:t xml:space="preserve"> </w:t>
      </w:r>
      <w:r>
        <w:t>Бурлукского</w:t>
      </w:r>
      <w:r w:rsidRPr="00804688">
        <w:t xml:space="preserve">  сельского поселения  </w:t>
      </w:r>
      <w:r w:rsidRPr="00F16592">
        <w:t>принималась.</w:t>
      </w:r>
    </w:p>
    <w:p w:rsidR="00CF4B41" w:rsidRPr="00E12A05" w:rsidRDefault="00E12A05" w:rsidP="00E12A05">
      <w:pPr>
        <w:tabs>
          <w:tab w:val="left" w:pos="7890"/>
        </w:tabs>
        <w:jc w:val="both"/>
        <w:rPr>
          <w:b/>
        </w:rPr>
      </w:pPr>
      <w:r w:rsidRPr="00E12A05">
        <w:t>о</w:t>
      </w:r>
      <w:r w:rsidRPr="00E12A05">
        <w:t xml:space="preserve">т 15.09.2022 г </w:t>
      </w:r>
      <w:r w:rsidRPr="00E12A05">
        <w:t>№</w:t>
      </w:r>
      <w:r w:rsidRPr="00E12A05">
        <w:t>25/20</w:t>
      </w:r>
      <w:r w:rsidRPr="00E12A05">
        <w:t xml:space="preserve"> </w:t>
      </w:r>
      <w:r w:rsidRPr="00E12A05">
        <w:t>"Об утверждении прогнозного плана (программы) приватизации муниципального имущества Бурлукского сельского поселения на 2022 год и на плановый период 2023 и 2024 годов</w:t>
      </w:r>
    </w:p>
    <w:p w:rsidR="00CF4B41" w:rsidRDefault="00CF4B41" w:rsidP="00E12A05">
      <w:pPr>
        <w:jc w:val="both"/>
        <w:rPr>
          <w:b/>
        </w:rPr>
      </w:pPr>
    </w:p>
    <w:p w:rsidR="00CF4B41" w:rsidRDefault="00CF4B41" w:rsidP="00E12A05">
      <w:pPr>
        <w:jc w:val="both"/>
        <w:rPr>
          <w:b/>
        </w:rPr>
      </w:pPr>
    </w:p>
    <w:p w:rsidR="00CF4B41" w:rsidRDefault="00CF4B41" w:rsidP="00CF4B41">
      <w:pPr>
        <w:rPr>
          <w:b/>
        </w:rPr>
      </w:pPr>
    </w:p>
    <w:p w:rsidR="00CF4B41" w:rsidRPr="00F16592" w:rsidRDefault="00CF4B41" w:rsidP="00CF4B41">
      <w:pPr>
        <w:jc w:val="center"/>
        <w:rPr>
          <w:b/>
        </w:rPr>
      </w:pPr>
      <w:r w:rsidRPr="00F16592">
        <w:rPr>
          <w:b/>
        </w:rPr>
        <w:t>Выполнение Программы приобретения имущества</w:t>
      </w:r>
    </w:p>
    <w:p w:rsidR="00CF4B41" w:rsidRPr="00F16592" w:rsidRDefault="00CF4B41" w:rsidP="00CF4B41">
      <w:pPr>
        <w:jc w:val="center"/>
        <w:rPr>
          <w:b/>
        </w:rPr>
      </w:pPr>
      <w:r w:rsidRPr="00F16592">
        <w:rPr>
          <w:b/>
        </w:rPr>
        <w:t xml:space="preserve">в муниципальную собственность  </w:t>
      </w:r>
    </w:p>
    <w:p w:rsidR="00CF4B41" w:rsidRPr="00F16592" w:rsidRDefault="00CF4B41" w:rsidP="00CF4B41">
      <w:pPr>
        <w:jc w:val="center"/>
        <w:rPr>
          <w:b/>
        </w:rPr>
      </w:pPr>
      <w:r w:rsidRPr="00CF4B41">
        <w:rPr>
          <w:b/>
        </w:rPr>
        <w:t xml:space="preserve"> Бурлукского</w:t>
      </w:r>
      <w:r w:rsidRPr="00F16592">
        <w:rPr>
          <w:b/>
        </w:rPr>
        <w:t xml:space="preserve"> сельского поселения</w:t>
      </w:r>
    </w:p>
    <w:p w:rsidR="00CF4B41" w:rsidRPr="00F16592" w:rsidRDefault="00CF4B41" w:rsidP="00CF4B41">
      <w:pPr>
        <w:jc w:val="center"/>
        <w:rPr>
          <w:b/>
        </w:rPr>
      </w:pPr>
      <w:r w:rsidRPr="00F16592">
        <w:rPr>
          <w:b/>
        </w:rPr>
        <w:t>Котовского муниципального района  на 20</w:t>
      </w:r>
      <w:r>
        <w:rPr>
          <w:b/>
        </w:rPr>
        <w:t>2</w:t>
      </w:r>
      <w:r w:rsidR="008B0702">
        <w:rPr>
          <w:b/>
        </w:rPr>
        <w:t>2</w:t>
      </w:r>
      <w:r w:rsidRPr="00F16592">
        <w:rPr>
          <w:b/>
        </w:rPr>
        <w:t xml:space="preserve"> год</w:t>
      </w:r>
    </w:p>
    <w:p w:rsidR="00CF4B41" w:rsidRPr="00F16592" w:rsidRDefault="00CF4B41" w:rsidP="00CF4B41">
      <w:pPr>
        <w:jc w:val="center"/>
      </w:pPr>
    </w:p>
    <w:p w:rsidR="00CF4B41" w:rsidRPr="00F16592" w:rsidRDefault="00CF4B41" w:rsidP="00CF4B41">
      <w:pPr>
        <w:ind w:left="426" w:firstLine="282"/>
        <w:jc w:val="both"/>
      </w:pPr>
      <w:r w:rsidRPr="00F16592">
        <w:t xml:space="preserve">        Программа приобретения имущества в муниципальную </w:t>
      </w:r>
      <w:r w:rsidRPr="00CF4B41">
        <w:t>собственность   Бурлукского</w:t>
      </w:r>
      <w:r w:rsidRPr="00F16592">
        <w:t xml:space="preserve">  сельского поселения Котовского муниципального района 20</w:t>
      </w:r>
      <w:r>
        <w:t>2</w:t>
      </w:r>
      <w:r w:rsidR="008B0702">
        <w:t>2</w:t>
      </w:r>
      <w:r w:rsidRPr="00F16592">
        <w:t xml:space="preserve"> года  не принималась.</w:t>
      </w:r>
    </w:p>
    <w:p w:rsidR="00CF4B41" w:rsidRDefault="00CF4B41" w:rsidP="00CF4B41">
      <w:pPr>
        <w:jc w:val="both"/>
      </w:pPr>
    </w:p>
    <w:p w:rsidR="00CF4B41" w:rsidRPr="00F16592" w:rsidRDefault="00CF4B41" w:rsidP="00CF4B41">
      <w:pPr>
        <w:jc w:val="both"/>
      </w:pPr>
    </w:p>
    <w:p w:rsidR="00CF4B41" w:rsidRPr="007C779B" w:rsidRDefault="00CF4B41" w:rsidP="00CF4B41">
      <w:pPr>
        <w:spacing w:line="360" w:lineRule="auto"/>
        <w:ind w:left="709" w:firstLine="709"/>
        <w:jc w:val="both"/>
        <w:rPr>
          <w:b/>
        </w:rPr>
      </w:pPr>
      <w:r w:rsidRPr="007C779B">
        <w:rPr>
          <w:b/>
        </w:rPr>
        <w:t xml:space="preserve">Бюджетные кредиты бюджету  </w:t>
      </w:r>
      <w:r w:rsidRPr="00CF4B41">
        <w:rPr>
          <w:b/>
        </w:rPr>
        <w:t>Бурлукского</w:t>
      </w:r>
      <w:r w:rsidRPr="007C779B">
        <w:rPr>
          <w:b/>
        </w:rPr>
        <w:t xml:space="preserve"> сельского поселения Котовского муниципального района в 202</w:t>
      </w:r>
      <w:r w:rsidR="008B0702">
        <w:rPr>
          <w:b/>
        </w:rPr>
        <w:t>2</w:t>
      </w:r>
      <w:r w:rsidRPr="007C779B">
        <w:rPr>
          <w:b/>
        </w:rPr>
        <w:t xml:space="preserve"> году  не предоставлялись. </w:t>
      </w:r>
    </w:p>
    <w:p w:rsidR="00CF4B41" w:rsidRPr="00F16592" w:rsidRDefault="00CF4B41" w:rsidP="00CF4B41">
      <w:pPr>
        <w:spacing w:line="360" w:lineRule="auto"/>
        <w:jc w:val="both"/>
      </w:pPr>
    </w:p>
    <w:p w:rsidR="00CF4B41" w:rsidRPr="007C779B" w:rsidRDefault="00CF4B41" w:rsidP="00CF4B41">
      <w:pPr>
        <w:spacing w:line="360" w:lineRule="auto"/>
        <w:ind w:left="709" w:firstLine="709"/>
        <w:jc w:val="both"/>
        <w:rPr>
          <w:b/>
        </w:rPr>
      </w:pPr>
      <w:r w:rsidRPr="007C779B">
        <w:rPr>
          <w:b/>
        </w:rPr>
        <w:t>Муниципальные гарантии в 202</w:t>
      </w:r>
      <w:r w:rsidR="008B0702">
        <w:rPr>
          <w:b/>
        </w:rPr>
        <w:t>2</w:t>
      </w:r>
      <w:r w:rsidRPr="007C779B">
        <w:rPr>
          <w:b/>
        </w:rPr>
        <w:t xml:space="preserve"> году администрацией   </w:t>
      </w:r>
      <w:r w:rsidRPr="00CF4B41">
        <w:rPr>
          <w:b/>
        </w:rPr>
        <w:t>Бурлукского</w:t>
      </w:r>
      <w:r w:rsidRPr="00F16592">
        <w:rPr>
          <w:b/>
        </w:rPr>
        <w:t xml:space="preserve"> </w:t>
      </w:r>
      <w:r w:rsidRPr="007C779B">
        <w:rPr>
          <w:b/>
        </w:rPr>
        <w:t xml:space="preserve">сельского поселения Котовского муниципального района не предоставлялись. </w:t>
      </w:r>
    </w:p>
    <w:p w:rsidR="00CF4B41" w:rsidRDefault="00CF4B41" w:rsidP="00CF4B41"/>
    <w:p w:rsidR="00CF4B41" w:rsidRDefault="00CF4B41" w:rsidP="00CF4B41">
      <w:pPr>
        <w:jc w:val="center"/>
        <w:rPr>
          <w:b/>
        </w:rPr>
      </w:pPr>
    </w:p>
    <w:p w:rsidR="00CF4B41" w:rsidRDefault="00CF4B41" w:rsidP="00CF4B41">
      <w:pPr>
        <w:jc w:val="center"/>
        <w:rPr>
          <w:b/>
        </w:rPr>
      </w:pPr>
      <w:r>
        <w:rPr>
          <w:b/>
        </w:rPr>
        <w:t>С</w:t>
      </w:r>
      <w:r w:rsidRPr="001D3585">
        <w:rPr>
          <w:b/>
        </w:rPr>
        <w:t>ведения о расходовании средства резервного фонда</w:t>
      </w:r>
    </w:p>
    <w:p w:rsidR="00CF4B41" w:rsidRPr="001D3585" w:rsidRDefault="00CF4B41" w:rsidP="00CF4B41">
      <w:pPr>
        <w:jc w:val="center"/>
      </w:pPr>
      <w:r w:rsidRPr="001D3585">
        <w:t>Средства резервного фонда не расходовались</w:t>
      </w:r>
      <w:r>
        <w:t xml:space="preserve"> в 202</w:t>
      </w:r>
      <w:r w:rsidR="008B0702">
        <w:t xml:space="preserve">2 </w:t>
      </w:r>
      <w:r>
        <w:t>году</w:t>
      </w:r>
    </w:p>
    <w:p w:rsidR="00CF4B41" w:rsidRDefault="00CF4B41" w:rsidP="00CF4B41"/>
    <w:p w:rsidR="00CF4B41" w:rsidRDefault="00CF4B41" w:rsidP="00CF4B41"/>
    <w:p w:rsidR="00CF4B41" w:rsidRDefault="00CF4B41" w:rsidP="00CF4B41"/>
    <w:p w:rsidR="00CF4B41" w:rsidRDefault="00CF4B41" w:rsidP="00CF4B41"/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8E0414" w:rsidRDefault="008E0414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Default="00CF4B41" w:rsidP="00A01FCF">
      <w:pPr>
        <w:jc w:val="right"/>
        <w:rPr>
          <w:sz w:val="16"/>
          <w:szCs w:val="16"/>
        </w:rPr>
      </w:pPr>
    </w:p>
    <w:p w:rsidR="00CF4B41" w:rsidRPr="00AA1AB4" w:rsidRDefault="00CF4B41" w:rsidP="00A01FCF">
      <w:pPr>
        <w:jc w:val="right"/>
        <w:rPr>
          <w:sz w:val="16"/>
          <w:szCs w:val="16"/>
        </w:rPr>
      </w:pPr>
    </w:p>
    <w:p w:rsidR="00A01FCF" w:rsidRPr="00AA1AB4" w:rsidRDefault="00A01FCF" w:rsidP="00A01FCF">
      <w:pPr>
        <w:jc w:val="right"/>
        <w:rPr>
          <w:sz w:val="16"/>
          <w:szCs w:val="16"/>
        </w:rPr>
      </w:pPr>
      <w:r w:rsidRPr="00AA1AB4">
        <w:rPr>
          <w:sz w:val="16"/>
          <w:szCs w:val="16"/>
        </w:rPr>
        <w:t xml:space="preserve">Приложение  № </w:t>
      </w:r>
      <w:r w:rsidR="008A3412">
        <w:rPr>
          <w:sz w:val="16"/>
          <w:szCs w:val="16"/>
        </w:rPr>
        <w:t>2</w:t>
      </w:r>
    </w:p>
    <w:p w:rsidR="00A01FCF" w:rsidRPr="00AA1AB4" w:rsidRDefault="00A01FCF" w:rsidP="00A01FCF">
      <w:pPr>
        <w:jc w:val="right"/>
        <w:rPr>
          <w:sz w:val="16"/>
          <w:szCs w:val="16"/>
        </w:rPr>
      </w:pPr>
      <w:r w:rsidRPr="00AA1AB4">
        <w:rPr>
          <w:sz w:val="16"/>
          <w:szCs w:val="16"/>
        </w:rPr>
        <w:t xml:space="preserve">к Решению Совета </w:t>
      </w:r>
    </w:p>
    <w:p w:rsidR="00A01FCF" w:rsidRPr="00AA1AB4" w:rsidRDefault="00B66CDA" w:rsidP="00A01FCF">
      <w:pPr>
        <w:jc w:val="right"/>
        <w:rPr>
          <w:sz w:val="16"/>
          <w:szCs w:val="16"/>
        </w:rPr>
      </w:pPr>
      <w:r>
        <w:rPr>
          <w:sz w:val="16"/>
          <w:szCs w:val="16"/>
        </w:rPr>
        <w:t>Бурлукского</w:t>
      </w:r>
      <w:r w:rsidR="00A01FCF" w:rsidRPr="00AA1AB4">
        <w:rPr>
          <w:sz w:val="16"/>
          <w:szCs w:val="16"/>
        </w:rPr>
        <w:t xml:space="preserve"> сельского</w:t>
      </w:r>
    </w:p>
    <w:p w:rsidR="00A01FCF" w:rsidRPr="00E12A05" w:rsidRDefault="00A01FCF" w:rsidP="00A01FCF">
      <w:pPr>
        <w:jc w:val="right"/>
        <w:rPr>
          <w:sz w:val="16"/>
          <w:szCs w:val="16"/>
        </w:rPr>
      </w:pPr>
      <w:r w:rsidRPr="00AA1AB4">
        <w:rPr>
          <w:sz w:val="16"/>
          <w:szCs w:val="16"/>
        </w:rPr>
        <w:t xml:space="preserve"> поселения </w:t>
      </w:r>
      <w:r w:rsidR="0076629F">
        <w:rPr>
          <w:sz w:val="16"/>
          <w:szCs w:val="16"/>
        </w:rPr>
        <w:t xml:space="preserve">от </w:t>
      </w:r>
      <w:r w:rsidR="00075EDD">
        <w:rPr>
          <w:sz w:val="16"/>
          <w:szCs w:val="16"/>
        </w:rPr>
        <w:t>29</w:t>
      </w:r>
      <w:r w:rsidR="0076629F">
        <w:rPr>
          <w:sz w:val="16"/>
          <w:szCs w:val="16"/>
        </w:rPr>
        <w:t>.0</w:t>
      </w:r>
      <w:r w:rsidR="008B0702">
        <w:rPr>
          <w:sz w:val="16"/>
          <w:szCs w:val="16"/>
        </w:rPr>
        <w:t>3</w:t>
      </w:r>
      <w:r w:rsidR="0076629F">
        <w:rPr>
          <w:sz w:val="16"/>
          <w:szCs w:val="16"/>
        </w:rPr>
        <w:t>.</w:t>
      </w:r>
      <w:r w:rsidR="008973F2">
        <w:rPr>
          <w:sz w:val="16"/>
          <w:szCs w:val="16"/>
        </w:rPr>
        <w:t>20</w:t>
      </w:r>
      <w:r w:rsidR="00625D51">
        <w:rPr>
          <w:sz w:val="16"/>
          <w:szCs w:val="16"/>
        </w:rPr>
        <w:t>2</w:t>
      </w:r>
      <w:r w:rsidR="008B0702">
        <w:rPr>
          <w:sz w:val="16"/>
          <w:szCs w:val="16"/>
        </w:rPr>
        <w:t>3</w:t>
      </w:r>
      <w:r w:rsidR="0076629F">
        <w:rPr>
          <w:sz w:val="16"/>
          <w:szCs w:val="16"/>
        </w:rPr>
        <w:t xml:space="preserve">  №</w:t>
      </w:r>
      <w:r w:rsidR="00E12A05">
        <w:rPr>
          <w:sz w:val="16"/>
          <w:szCs w:val="16"/>
        </w:rPr>
        <w:t>10/9</w:t>
      </w:r>
    </w:p>
    <w:p w:rsidR="00A01FCF" w:rsidRPr="00072DEC" w:rsidRDefault="00A01FCF" w:rsidP="00A01FCF">
      <w:pPr>
        <w:jc w:val="right"/>
      </w:pPr>
    </w:p>
    <w:p w:rsidR="00A01FCF" w:rsidRPr="00AA1AB4" w:rsidRDefault="00A01FCF" w:rsidP="00A01FCF">
      <w:pPr>
        <w:jc w:val="center"/>
        <w:rPr>
          <w:b/>
          <w:sz w:val="22"/>
          <w:szCs w:val="22"/>
        </w:rPr>
      </w:pPr>
      <w:r w:rsidRPr="00AA1AB4">
        <w:rPr>
          <w:b/>
          <w:sz w:val="22"/>
          <w:szCs w:val="22"/>
        </w:rPr>
        <w:t xml:space="preserve">Порядок учета предложений  по Проекту Решения  </w:t>
      </w:r>
    </w:p>
    <w:p w:rsidR="00A01FCF" w:rsidRPr="00AA1AB4" w:rsidRDefault="00A01FCF" w:rsidP="00A01FCF">
      <w:pPr>
        <w:jc w:val="center"/>
        <w:rPr>
          <w:b/>
          <w:sz w:val="22"/>
          <w:szCs w:val="22"/>
        </w:rPr>
      </w:pPr>
      <w:r w:rsidRPr="00AA1AB4">
        <w:rPr>
          <w:b/>
          <w:sz w:val="22"/>
          <w:szCs w:val="22"/>
        </w:rPr>
        <w:t xml:space="preserve">«Об исполнении бюджета </w:t>
      </w:r>
      <w:r w:rsidR="00B66CDA">
        <w:rPr>
          <w:b/>
          <w:sz w:val="22"/>
          <w:szCs w:val="22"/>
        </w:rPr>
        <w:t>Бурлукского</w:t>
      </w:r>
      <w:r w:rsidRPr="00AA1AB4">
        <w:rPr>
          <w:b/>
          <w:sz w:val="22"/>
          <w:szCs w:val="22"/>
        </w:rPr>
        <w:t xml:space="preserve"> сельского поселения </w:t>
      </w:r>
    </w:p>
    <w:p w:rsidR="00A01FCF" w:rsidRPr="00AA1AB4" w:rsidRDefault="00A01FCF" w:rsidP="00A01FCF">
      <w:pPr>
        <w:jc w:val="center"/>
        <w:rPr>
          <w:b/>
          <w:sz w:val="22"/>
          <w:szCs w:val="22"/>
        </w:rPr>
      </w:pPr>
      <w:r w:rsidRPr="00AA1AB4">
        <w:rPr>
          <w:b/>
          <w:sz w:val="22"/>
          <w:szCs w:val="22"/>
        </w:rPr>
        <w:t>Котовского муниципального района Волгоградской области за 20</w:t>
      </w:r>
      <w:r w:rsidR="00625D51">
        <w:rPr>
          <w:b/>
          <w:sz w:val="22"/>
          <w:szCs w:val="22"/>
        </w:rPr>
        <w:t>2</w:t>
      </w:r>
      <w:r w:rsidR="008B0702">
        <w:rPr>
          <w:b/>
          <w:sz w:val="22"/>
          <w:szCs w:val="22"/>
        </w:rPr>
        <w:t>2</w:t>
      </w:r>
      <w:r w:rsidR="008973F2">
        <w:rPr>
          <w:b/>
          <w:sz w:val="22"/>
          <w:szCs w:val="22"/>
        </w:rPr>
        <w:t xml:space="preserve"> </w:t>
      </w:r>
      <w:r w:rsidRPr="00AA1AB4">
        <w:rPr>
          <w:b/>
          <w:sz w:val="22"/>
          <w:szCs w:val="22"/>
        </w:rPr>
        <w:t>год»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>
        <w:t>1</w:t>
      </w:r>
      <w:r w:rsidRPr="00CE235D">
        <w:rPr>
          <w:sz w:val="22"/>
          <w:szCs w:val="22"/>
        </w:rPr>
        <w:t>.Настоящий порядок направлен на реализацию прав граждан, проживающих на территории Бурлукского сельского поселения Котовского муниципального района Волгоградской области, на осуществление местного самоуправления путем участия в обсуждении проекта «Об исполнении бюджета Бурлукского сельского поселения Котовского муниципального района за 20</w:t>
      </w:r>
      <w:r w:rsidR="00625D51">
        <w:rPr>
          <w:sz w:val="22"/>
          <w:szCs w:val="22"/>
        </w:rPr>
        <w:t>2</w:t>
      </w:r>
      <w:r w:rsidR="008B0702">
        <w:rPr>
          <w:sz w:val="22"/>
          <w:szCs w:val="22"/>
        </w:rPr>
        <w:t>2</w:t>
      </w:r>
      <w:r w:rsidRPr="00CE235D">
        <w:rPr>
          <w:sz w:val="22"/>
          <w:szCs w:val="22"/>
        </w:rPr>
        <w:t xml:space="preserve"> год» (далее проект решения)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2.Обсуждение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3.Проект решения не позднее, чем за 30 дней до дня рассмотрения вопроса об исполнении бюджета Бурлукского сельского поселения за 20</w:t>
      </w:r>
      <w:r w:rsidR="00625D51">
        <w:rPr>
          <w:sz w:val="22"/>
          <w:szCs w:val="22"/>
        </w:rPr>
        <w:t>2</w:t>
      </w:r>
      <w:r w:rsidR="008B0702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CE235D">
        <w:rPr>
          <w:sz w:val="22"/>
          <w:szCs w:val="22"/>
        </w:rPr>
        <w:t xml:space="preserve"> год на заседании Совета Бурлукского сельского поселения, подлежит официальному опубликованию для обсуждения поселением и представления по нему предложений.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Настоящий Порядок подлежит опубликованию одновременно с проектом решения.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4.Предложения  по проекту решения направляются в письменном виде главе администрации Бурлукского сельского поселения по адресу: 403826, Волгоградская область, Котовский район., с. Бурлук, ул. Октябрьская ,20 в течение 15 дней со дня опубликования проекта решения.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Одновременно с внесением предложений граждане должны представить следующие сведения: фамилия, имя, отчество, адрес места  жительства, место работы (учебы).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5.Для обсуждения проекта решения проводятся публичные слушания.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6.Организацию и проведение публичных слушаний осуществляет глава администрации Бурлукского сельского поселения.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7.Публичные слушания по проекту решения назначаются решением Совета Бурлукского  сельского поселения и проводятся не ранее, чем через 15 дней после официального опубликования указанного решения.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8.В публичных слушаниях вправе принять участие каждый житель Бурлукского сельского поселения.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9. На публичных слушаниях по проекту решения выступает с докладом и председательствует глава  Бурлукского сельского поселения (далее председательствующий).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10. Для ведения протокола публичных слушаний председательствующий определяет секретаря публичных слушаний.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11.Участникам публичных слушаний обеспечивается возможность высказать своё мнение по проекту решения.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В зависимости от количества желающих выступить председательствующий вправе ограничить время любого из выступлений.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Всем  желающим выступить предоставляется слово с разрешения председательствующего.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Председательствующий вправе принять решение о перерыве в публичных  слушаниях и продолжении их в другое время.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 представить свои замечания  и предложения в письменном виде. Устные замечания и предложения по  проекту решения заносятся в протокол публичных слушаний, письменные замечания и предложения приобщаются к протоколу.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12.По итогам публичных слушаний большинством голосов от числа присутствующих принимается заключение.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Заключение по результатам публичных слушаний подписывается председательствующим и подлежит официальному опубликованию.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13.Поступившие от населения замечания и предложения по проекту решения, в том числе в ходе проведения публичных слушаний носят рекомендательный характер.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Указанные замечания и предложения рассматриваются на заседании Совета Бурлукского  сельского поселения.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r w:rsidRPr="00CE235D">
        <w:rPr>
          <w:sz w:val="22"/>
          <w:szCs w:val="22"/>
        </w:rPr>
        <w:t>14. После завершения рассмотрения предложений граждан и заключения публичных слушаний, Совет Бурлукского сельского поселения  принимает решение «Об исполнении бюджета Бурлукского сельского поселения за 20</w:t>
      </w:r>
      <w:r w:rsidR="00625D51">
        <w:rPr>
          <w:sz w:val="22"/>
          <w:szCs w:val="22"/>
        </w:rPr>
        <w:t>2</w:t>
      </w:r>
      <w:r w:rsidR="008B0702">
        <w:rPr>
          <w:sz w:val="22"/>
          <w:szCs w:val="22"/>
        </w:rPr>
        <w:t>2</w:t>
      </w:r>
      <w:r w:rsidRPr="00CE235D">
        <w:rPr>
          <w:sz w:val="22"/>
          <w:szCs w:val="22"/>
        </w:rPr>
        <w:t xml:space="preserve"> год»</w:t>
      </w:r>
    </w:p>
    <w:p w:rsidR="00B66CDA" w:rsidRPr="00CE235D" w:rsidRDefault="00B66CDA" w:rsidP="00B66CDA">
      <w:pPr>
        <w:ind w:firstLine="709"/>
        <w:jc w:val="both"/>
        <w:rPr>
          <w:sz w:val="22"/>
          <w:szCs w:val="22"/>
        </w:rPr>
      </w:pPr>
      <w:bookmarkStart w:id="0" w:name="_GoBack"/>
      <w:bookmarkEnd w:id="0"/>
    </w:p>
    <w:sectPr w:rsidR="00B66CDA" w:rsidRPr="00CE235D" w:rsidSect="00CC79BE">
      <w:footerReference w:type="default" r:id="rId9"/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C7" w:rsidRDefault="00392DC7" w:rsidP="006B315C">
      <w:r>
        <w:separator/>
      </w:r>
    </w:p>
  </w:endnote>
  <w:endnote w:type="continuationSeparator" w:id="0">
    <w:p w:rsidR="00392DC7" w:rsidRDefault="00392DC7" w:rsidP="006B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39827"/>
      <w:docPartObj>
        <w:docPartGallery w:val="Page Numbers (Bottom of Page)"/>
        <w:docPartUnique/>
      </w:docPartObj>
    </w:sdtPr>
    <w:sdtContent>
      <w:p w:rsidR="00075EDD" w:rsidRDefault="00075ED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D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5EDD" w:rsidRDefault="00075E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C7" w:rsidRDefault="00392DC7" w:rsidP="006B315C">
      <w:r>
        <w:separator/>
      </w:r>
    </w:p>
  </w:footnote>
  <w:footnote w:type="continuationSeparator" w:id="0">
    <w:p w:rsidR="00392DC7" w:rsidRDefault="00392DC7" w:rsidP="006B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A8F"/>
    <w:multiLevelType w:val="hybridMultilevel"/>
    <w:tmpl w:val="406A8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541DB7"/>
    <w:multiLevelType w:val="hybridMultilevel"/>
    <w:tmpl w:val="A91C4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074CE0"/>
    <w:multiLevelType w:val="hybridMultilevel"/>
    <w:tmpl w:val="B074D0EE"/>
    <w:lvl w:ilvl="0" w:tplc="C39A894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A318D2"/>
    <w:multiLevelType w:val="multilevel"/>
    <w:tmpl w:val="96C0AD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440"/>
      </w:pPr>
      <w:rPr>
        <w:rFonts w:hint="default"/>
      </w:rPr>
    </w:lvl>
  </w:abstractNum>
  <w:abstractNum w:abstractNumId="4">
    <w:nsid w:val="44AF38FD"/>
    <w:multiLevelType w:val="hybridMultilevel"/>
    <w:tmpl w:val="E86C2E2C"/>
    <w:lvl w:ilvl="0" w:tplc="001C6A14">
      <w:start w:val="409"/>
      <w:numFmt w:val="decimalZero"/>
      <w:lvlText w:val="%1"/>
      <w:lvlJc w:val="left"/>
      <w:pPr>
        <w:ind w:left="124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4D13E1A"/>
    <w:multiLevelType w:val="multilevel"/>
    <w:tmpl w:val="73FCFC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9A7070"/>
    <w:multiLevelType w:val="hybridMultilevel"/>
    <w:tmpl w:val="29064784"/>
    <w:lvl w:ilvl="0" w:tplc="508A284A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4D03ED"/>
    <w:multiLevelType w:val="hybridMultilevel"/>
    <w:tmpl w:val="F1AC0C06"/>
    <w:lvl w:ilvl="0" w:tplc="2C1A3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271251"/>
    <w:multiLevelType w:val="multilevel"/>
    <w:tmpl w:val="AA783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auto"/>
      </w:rPr>
    </w:lvl>
  </w:abstractNum>
  <w:abstractNum w:abstractNumId="9">
    <w:nsid w:val="5E7B6EEE"/>
    <w:multiLevelType w:val="multilevel"/>
    <w:tmpl w:val="FE4C5F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F1C05D9"/>
    <w:multiLevelType w:val="multilevel"/>
    <w:tmpl w:val="02327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2860AD2"/>
    <w:multiLevelType w:val="hybridMultilevel"/>
    <w:tmpl w:val="8D6026A0"/>
    <w:lvl w:ilvl="0" w:tplc="CBD2E0AA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688E4A9E"/>
    <w:multiLevelType w:val="hybridMultilevel"/>
    <w:tmpl w:val="7EB0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63054"/>
    <w:multiLevelType w:val="hybridMultilevel"/>
    <w:tmpl w:val="8CE81BCA"/>
    <w:lvl w:ilvl="0" w:tplc="D0DCFD56">
      <w:start w:val="409"/>
      <w:numFmt w:val="decimalZero"/>
      <w:lvlText w:val="%1"/>
      <w:lvlJc w:val="left"/>
      <w:pPr>
        <w:ind w:left="124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7B192E67"/>
    <w:multiLevelType w:val="hybridMultilevel"/>
    <w:tmpl w:val="AE1CD7D4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>
    <w:nsid w:val="7C8C4B7F"/>
    <w:multiLevelType w:val="hybridMultilevel"/>
    <w:tmpl w:val="08BEAF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 w:numId="15">
    <w:abstractNumId w:val="1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F9"/>
    <w:rsid w:val="000410EF"/>
    <w:rsid w:val="0004180A"/>
    <w:rsid w:val="00041E69"/>
    <w:rsid w:val="00075EDD"/>
    <w:rsid w:val="00080D98"/>
    <w:rsid w:val="000931B9"/>
    <w:rsid w:val="00095D60"/>
    <w:rsid w:val="000A1987"/>
    <w:rsid w:val="000B3460"/>
    <w:rsid w:val="000B4A0E"/>
    <w:rsid w:val="000B6702"/>
    <w:rsid w:val="000C7CFF"/>
    <w:rsid w:val="000D50AF"/>
    <w:rsid w:val="000D6221"/>
    <w:rsid w:val="000E2F92"/>
    <w:rsid w:val="000E73F9"/>
    <w:rsid w:val="0010077A"/>
    <w:rsid w:val="00111438"/>
    <w:rsid w:val="0012001C"/>
    <w:rsid w:val="001542F3"/>
    <w:rsid w:val="00161042"/>
    <w:rsid w:val="00167E0F"/>
    <w:rsid w:val="001B6254"/>
    <w:rsid w:val="001C29C1"/>
    <w:rsid w:val="001C66EE"/>
    <w:rsid w:val="001D3CA6"/>
    <w:rsid w:val="001D7F67"/>
    <w:rsid w:val="001E26B1"/>
    <w:rsid w:val="0023636C"/>
    <w:rsid w:val="00241C58"/>
    <w:rsid w:val="0026058C"/>
    <w:rsid w:val="00286030"/>
    <w:rsid w:val="002A5499"/>
    <w:rsid w:val="002C2E9D"/>
    <w:rsid w:val="002D74FE"/>
    <w:rsid w:val="002E662B"/>
    <w:rsid w:val="00302CBE"/>
    <w:rsid w:val="00327517"/>
    <w:rsid w:val="0036319F"/>
    <w:rsid w:val="00386E54"/>
    <w:rsid w:val="00392DC7"/>
    <w:rsid w:val="003B4A80"/>
    <w:rsid w:val="003B62B5"/>
    <w:rsid w:val="003C5406"/>
    <w:rsid w:val="003C6025"/>
    <w:rsid w:val="003E7332"/>
    <w:rsid w:val="004047B1"/>
    <w:rsid w:val="0040786D"/>
    <w:rsid w:val="0044205E"/>
    <w:rsid w:val="0045072B"/>
    <w:rsid w:val="00455144"/>
    <w:rsid w:val="00467A2B"/>
    <w:rsid w:val="00474444"/>
    <w:rsid w:val="00482E50"/>
    <w:rsid w:val="004A3DF4"/>
    <w:rsid w:val="004B1C2A"/>
    <w:rsid w:val="004B4106"/>
    <w:rsid w:val="004B4997"/>
    <w:rsid w:val="004D0D05"/>
    <w:rsid w:val="004D4209"/>
    <w:rsid w:val="004E4E6B"/>
    <w:rsid w:val="004F4E67"/>
    <w:rsid w:val="005312C2"/>
    <w:rsid w:val="005467CD"/>
    <w:rsid w:val="00553CE9"/>
    <w:rsid w:val="00593A6F"/>
    <w:rsid w:val="00596180"/>
    <w:rsid w:val="005E0213"/>
    <w:rsid w:val="00602B8A"/>
    <w:rsid w:val="00625D51"/>
    <w:rsid w:val="006572F2"/>
    <w:rsid w:val="006651F7"/>
    <w:rsid w:val="00670748"/>
    <w:rsid w:val="00671D95"/>
    <w:rsid w:val="00684116"/>
    <w:rsid w:val="0068462A"/>
    <w:rsid w:val="00686179"/>
    <w:rsid w:val="006B315C"/>
    <w:rsid w:val="006C7693"/>
    <w:rsid w:val="006D59F9"/>
    <w:rsid w:val="006E0239"/>
    <w:rsid w:val="006E0A16"/>
    <w:rsid w:val="00707852"/>
    <w:rsid w:val="0071371B"/>
    <w:rsid w:val="007252A4"/>
    <w:rsid w:val="00731579"/>
    <w:rsid w:val="007505F0"/>
    <w:rsid w:val="007517F4"/>
    <w:rsid w:val="0076629F"/>
    <w:rsid w:val="007773CE"/>
    <w:rsid w:val="0079562E"/>
    <w:rsid w:val="007A3862"/>
    <w:rsid w:val="007A78E1"/>
    <w:rsid w:val="007C25C2"/>
    <w:rsid w:val="007D20CA"/>
    <w:rsid w:val="007F6DBB"/>
    <w:rsid w:val="00802C21"/>
    <w:rsid w:val="00803205"/>
    <w:rsid w:val="008203F8"/>
    <w:rsid w:val="00833933"/>
    <w:rsid w:val="00834F56"/>
    <w:rsid w:val="008369A6"/>
    <w:rsid w:val="008421D0"/>
    <w:rsid w:val="008469EA"/>
    <w:rsid w:val="00872A48"/>
    <w:rsid w:val="00887395"/>
    <w:rsid w:val="00890C36"/>
    <w:rsid w:val="008973F2"/>
    <w:rsid w:val="008A3412"/>
    <w:rsid w:val="008B0702"/>
    <w:rsid w:val="008B2D6F"/>
    <w:rsid w:val="008E0414"/>
    <w:rsid w:val="008F2F6F"/>
    <w:rsid w:val="008F528F"/>
    <w:rsid w:val="009017A0"/>
    <w:rsid w:val="009141B2"/>
    <w:rsid w:val="00943245"/>
    <w:rsid w:val="0095638F"/>
    <w:rsid w:val="00980596"/>
    <w:rsid w:val="009C23E8"/>
    <w:rsid w:val="009D3317"/>
    <w:rsid w:val="009E23FE"/>
    <w:rsid w:val="009F6111"/>
    <w:rsid w:val="00A01FCF"/>
    <w:rsid w:val="00A14A62"/>
    <w:rsid w:val="00A246EB"/>
    <w:rsid w:val="00A24B8F"/>
    <w:rsid w:val="00A35D8D"/>
    <w:rsid w:val="00A46700"/>
    <w:rsid w:val="00A62269"/>
    <w:rsid w:val="00A64BFD"/>
    <w:rsid w:val="00A650B8"/>
    <w:rsid w:val="00A73CFA"/>
    <w:rsid w:val="00A918EB"/>
    <w:rsid w:val="00AA1AB4"/>
    <w:rsid w:val="00AE6402"/>
    <w:rsid w:val="00AF4E95"/>
    <w:rsid w:val="00AF5C77"/>
    <w:rsid w:val="00B026B3"/>
    <w:rsid w:val="00B056FF"/>
    <w:rsid w:val="00B5159F"/>
    <w:rsid w:val="00B60CA9"/>
    <w:rsid w:val="00B63C30"/>
    <w:rsid w:val="00B66CDA"/>
    <w:rsid w:val="00B7009E"/>
    <w:rsid w:val="00B83159"/>
    <w:rsid w:val="00B84A0C"/>
    <w:rsid w:val="00B91605"/>
    <w:rsid w:val="00BA21EB"/>
    <w:rsid w:val="00BC6320"/>
    <w:rsid w:val="00BE40D5"/>
    <w:rsid w:val="00BF090D"/>
    <w:rsid w:val="00C15930"/>
    <w:rsid w:val="00C2037B"/>
    <w:rsid w:val="00C5130D"/>
    <w:rsid w:val="00C6107E"/>
    <w:rsid w:val="00C8539F"/>
    <w:rsid w:val="00CA5A71"/>
    <w:rsid w:val="00CA5F30"/>
    <w:rsid w:val="00CC0719"/>
    <w:rsid w:val="00CC0C47"/>
    <w:rsid w:val="00CC79BE"/>
    <w:rsid w:val="00CF4B41"/>
    <w:rsid w:val="00D12158"/>
    <w:rsid w:val="00D2371C"/>
    <w:rsid w:val="00D23893"/>
    <w:rsid w:val="00D25AD5"/>
    <w:rsid w:val="00D3255B"/>
    <w:rsid w:val="00D56E68"/>
    <w:rsid w:val="00D61466"/>
    <w:rsid w:val="00D66483"/>
    <w:rsid w:val="00D869DE"/>
    <w:rsid w:val="00DA602D"/>
    <w:rsid w:val="00DD5187"/>
    <w:rsid w:val="00E07014"/>
    <w:rsid w:val="00E12A05"/>
    <w:rsid w:val="00E145F2"/>
    <w:rsid w:val="00E15C98"/>
    <w:rsid w:val="00E33A1F"/>
    <w:rsid w:val="00E42768"/>
    <w:rsid w:val="00E53BE1"/>
    <w:rsid w:val="00E80F62"/>
    <w:rsid w:val="00E85262"/>
    <w:rsid w:val="00EA6C73"/>
    <w:rsid w:val="00EA6E91"/>
    <w:rsid w:val="00EB5CB2"/>
    <w:rsid w:val="00ED3440"/>
    <w:rsid w:val="00EF2499"/>
    <w:rsid w:val="00EF28F0"/>
    <w:rsid w:val="00EF5079"/>
    <w:rsid w:val="00EF55BC"/>
    <w:rsid w:val="00F15449"/>
    <w:rsid w:val="00F15CBB"/>
    <w:rsid w:val="00F23583"/>
    <w:rsid w:val="00F23B33"/>
    <w:rsid w:val="00F30490"/>
    <w:rsid w:val="00F3058E"/>
    <w:rsid w:val="00F42FCC"/>
    <w:rsid w:val="00F8752F"/>
    <w:rsid w:val="00F900E3"/>
    <w:rsid w:val="00F93A33"/>
    <w:rsid w:val="00F9685F"/>
    <w:rsid w:val="00FA2B56"/>
    <w:rsid w:val="00FB3F09"/>
    <w:rsid w:val="00FC3EEA"/>
    <w:rsid w:val="00FE1800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9F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71D95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671D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671D95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671D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71D95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671D95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9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71D95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71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71D95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671D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71D95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671D95"/>
    <w:rPr>
      <w:rFonts w:ascii="Cambria" w:eastAsia="Times New Roman" w:hAnsi="Cambria" w:cs="Cambria"/>
      <w:i/>
      <w:iCs/>
      <w:color w:val="40404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D59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9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6D59F9"/>
    <w:rPr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6D59F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styleId="21">
    <w:name w:val="Body Text Indent 2"/>
    <w:basedOn w:val="a"/>
    <w:link w:val="22"/>
    <w:uiPriority w:val="99"/>
    <w:rsid w:val="006D59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D5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D59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5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D59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5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6D59F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D5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6D59F9"/>
    <w:pPr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6D59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rsid w:val="006D59F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D5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 Знак2 Знак"/>
    <w:basedOn w:val="a"/>
    <w:rsid w:val="006D59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6D5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99"/>
    <w:qFormat/>
    <w:rsid w:val="0077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F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rsid w:val="00671D95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671D95"/>
    <w:rPr>
      <w:rFonts w:ascii="Calibri" w:eastAsia="Calibri" w:hAnsi="Calibri" w:cs="Calibri"/>
    </w:rPr>
  </w:style>
  <w:style w:type="paragraph" w:styleId="af2">
    <w:name w:val="Title"/>
    <w:basedOn w:val="a"/>
    <w:next w:val="a"/>
    <w:link w:val="af3"/>
    <w:uiPriority w:val="99"/>
    <w:qFormat/>
    <w:rsid w:val="00671D95"/>
    <w:pPr>
      <w:suppressAutoHyphens/>
      <w:jc w:val="center"/>
    </w:pPr>
    <w:rPr>
      <w:sz w:val="36"/>
      <w:szCs w:val="36"/>
      <w:lang w:eastAsia="ar-SA"/>
    </w:rPr>
  </w:style>
  <w:style w:type="character" w:customStyle="1" w:styleId="af3">
    <w:name w:val="Название Знак"/>
    <w:basedOn w:val="a0"/>
    <w:link w:val="af2"/>
    <w:uiPriority w:val="99"/>
    <w:rsid w:val="00671D95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customStyle="1" w:styleId="31">
    <w:name w:val="Основной текст 31"/>
    <w:basedOn w:val="a"/>
    <w:uiPriority w:val="99"/>
    <w:rsid w:val="00671D9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671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4">
    <w:name w:val="Table Grid"/>
    <w:basedOn w:val="a1"/>
    <w:uiPriority w:val="99"/>
    <w:rsid w:val="00671D9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671D9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5">
    <w:name w:val="List Paragraph"/>
    <w:basedOn w:val="a"/>
    <w:uiPriority w:val="99"/>
    <w:qFormat/>
    <w:rsid w:val="00671D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671D95"/>
    <w:rPr>
      <w:rFonts w:ascii="Times New Roman" w:eastAsia="Times New Roman" w:hAnsi="Times New Roman"/>
    </w:rPr>
  </w:style>
  <w:style w:type="paragraph" w:styleId="af7">
    <w:name w:val="endnote text"/>
    <w:basedOn w:val="a"/>
    <w:link w:val="af6"/>
    <w:uiPriority w:val="99"/>
    <w:semiHidden/>
    <w:unhideWhenUsed/>
    <w:rsid w:val="00671D95"/>
    <w:rPr>
      <w:rFonts w:cstheme="minorBidi"/>
      <w:sz w:val="22"/>
      <w:szCs w:val="22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67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basedOn w:val="a0"/>
    <w:qFormat/>
    <w:rsid w:val="00671D95"/>
    <w:rPr>
      <w:b/>
      <w:bCs/>
    </w:rPr>
  </w:style>
  <w:style w:type="character" w:styleId="af9">
    <w:name w:val="Hyperlink"/>
    <w:basedOn w:val="a0"/>
    <w:uiPriority w:val="99"/>
    <w:semiHidden/>
    <w:unhideWhenUsed/>
    <w:rsid w:val="006C7693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6C7693"/>
    <w:rPr>
      <w:color w:val="800080"/>
      <w:u w:val="single"/>
    </w:rPr>
  </w:style>
  <w:style w:type="paragraph" w:customStyle="1" w:styleId="font5">
    <w:name w:val="font5"/>
    <w:basedOn w:val="a"/>
    <w:rsid w:val="006C769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6C7693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font7">
    <w:name w:val="font7"/>
    <w:basedOn w:val="a"/>
    <w:rsid w:val="006C769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6C7693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6C7693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6">
    <w:name w:val="xl66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76">
    <w:name w:val="xl76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77">
    <w:name w:val="xl77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78">
    <w:name w:val="xl78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79">
    <w:name w:val="xl79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80">
    <w:name w:val="xl80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81">
    <w:name w:val="xl81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82">
    <w:name w:val="xl82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83">
    <w:name w:val="xl83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9">
    <w:name w:val="xl89"/>
    <w:basedOn w:val="a"/>
    <w:rsid w:val="006C7693"/>
    <w:pP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C76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6C76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6C76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6C769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6C7693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6">
    <w:name w:val="xl96"/>
    <w:basedOn w:val="a"/>
    <w:rsid w:val="006C7693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7">
    <w:name w:val="xl97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05">
    <w:name w:val="xl105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07">
    <w:name w:val="xl107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09">
    <w:name w:val="xl109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0">
    <w:name w:val="xl110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1">
    <w:name w:val="xl111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2">
    <w:name w:val="xl112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6C7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C7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6C7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8">
    <w:name w:val="xl118"/>
    <w:basedOn w:val="a"/>
    <w:rsid w:val="006C7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6C7693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6C7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1">
    <w:name w:val="xl121"/>
    <w:basedOn w:val="a"/>
    <w:rsid w:val="006C7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2">
    <w:name w:val="xl122"/>
    <w:basedOn w:val="a"/>
    <w:rsid w:val="006C7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5">
    <w:name w:val="xl125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0">
    <w:name w:val="xl130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1">
    <w:name w:val="xl131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2">
    <w:name w:val="xl132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3">
    <w:name w:val="xl133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9">
    <w:name w:val="xl139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4">
    <w:name w:val="xl144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rsid w:val="006C7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8">
    <w:name w:val="xl148"/>
    <w:basedOn w:val="a"/>
    <w:rsid w:val="006C7693"/>
    <w:pPr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6C7693"/>
    <w:pPr>
      <w:spacing w:before="100" w:beforeAutospacing="1" w:after="100" w:afterAutospacing="1"/>
    </w:pPr>
    <w:rPr>
      <w:sz w:val="18"/>
      <w:szCs w:val="18"/>
    </w:rPr>
  </w:style>
  <w:style w:type="paragraph" w:customStyle="1" w:styleId="xl150">
    <w:name w:val="xl150"/>
    <w:basedOn w:val="a"/>
    <w:rsid w:val="006C7693"/>
    <w:pPr>
      <w:spacing w:before="100" w:beforeAutospacing="1" w:after="100" w:afterAutospacing="1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9F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71D95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671D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671D95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671D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71D95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671D95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9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71D95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71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71D95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671D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71D95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671D95"/>
    <w:rPr>
      <w:rFonts w:ascii="Cambria" w:eastAsia="Times New Roman" w:hAnsi="Cambria" w:cs="Cambria"/>
      <w:i/>
      <w:iCs/>
      <w:color w:val="40404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D59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9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6D59F9"/>
    <w:rPr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6D59F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styleId="21">
    <w:name w:val="Body Text Indent 2"/>
    <w:basedOn w:val="a"/>
    <w:link w:val="22"/>
    <w:uiPriority w:val="99"/>
    <w:rsid w:val="006D59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D5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D59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5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D59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5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6D59F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D5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6D59F9"/>
    <w:pPr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6D59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rsid w:val="006D59F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D5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 Знак2 Знак"/>
    <w:basedOn w:val="a"/>
    <w:rsid w:val="006D59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6D5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99"/>
    <w:qFormat/>
    <w:rsid w:val="0077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F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rsid w:val="00671D95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671D95"/>
    <w:rPr>
      <w:rFonts w:ascii="Calibri" w:eastAsia="Calibri" w:hAnsi="Calibri" w:cs="Calibri"/>
    </w:rPr>
  </w:style>
  <w:style w:type="paragraph" w:styleId="af2">
    <w:name w:val="Title"/>
    <w:basedOn w:val="a"/>
    <w:next w:val="a"/>
    <w:link w:val="af3"/>
    <w:uiPriority w:val="99"/>
    <w:qFormat/>
    <w:rsid w:val="00671D95"/>
    <w:pPr>
      <w:suppressAutoHyphens/>
      <w:jc w:val="center"/>
    </w:pPr>
    <w:rPr>
      <w:sz w:val="36"/>
      <w:szCs w:val="36"/>
      <w:lang w:eastAsia="ar-SA"/>
    </w:rPr>
  </w:style>
  <w:style w:type="character" w:customStyle="1" w:styleId="af3">
    <w:name w:val="Название Знак"/>
    <w:basedOn w:val="a0"/>
    <w:link w:val="af2"/>
    <w:uiPriority w:val="99"/>
    <w:rsid w:val="00671D95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customStyle="1" w:styleId="31">
    <w:name w:val="Основной текст 31"/>
    <w:basedOn w:val="a"/>
    <w:uiPriority w:val="99"/>
    <w:rsid w:val="00671D9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671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4">
    <w:name w:val="Table Grid"/>
    <w:basedOn w:val="a1"/>
    <w:uiPriority w:val="99"/>
    <w:rsid w:val="00671D9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671D9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5">
    <w:name w:val="List Paragraph"/>
    <w:basedOn w:val="a"/>
    <w:uiPriority w:val="99"/>
    <w:qFormat/>
    <w:rsid w:val="00671D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671D95"/>
    <w:rPr>
      <w:rFonts w:ascii="Times New Roman" w:eastAsia="Times New Roman" w:hAnsi="Times New Roman"/>
    </w:rPr>
  </w:style>
  <w:style w:type="paragraph" w:styleId="af7">
    <w:name w:val="endnote text"/>
    <w:basedOn w:val="a"/>
    <w:link w:val="af6"/>
    <w:uiPriority w:val="99"/>
    <w:semiHidden/>
    <w:unhideWhenUsed/>
    <w:rsid w:val="00671D95"/>
    <w:rPr>
      <w:rFonts w:cstheme="minorBidi"/>
      <w:sz w:val="22"/>
      <w:szCs w:val="22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67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basedOn w:val="a0"/>
    <w:qFormat/>
    <w:rsid w:val="00671D95"/>
    <w:rPr>
      <w:b/>
      <w:bCs/>
    </w:rPr>
  </w:style>
  <w:style w:type="character" w:styleId="af9">
    <w:name w:val="Hyperlink"/>
    <w:basedOn w:val="a0"/>
    <w:uiPriority w:val="99"/>
    <w:semiHidden/>
    <w:unhideWhenUsed/>
    <w:rsid w:val="006C7693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6C7693"/>
    <w:rPr>
      <w:color w:val="800080"/>
      <w:u w:val="single"/>
    </w:rPr>
  </w:style>
  <w:style w:type="paragraph" w:customStyle="1" w:styleId="font5">
    <w:name w:val="font5"/>
    <w:basedOn w:val="a"/>
    <w:rsid w:val="006C769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6C7693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font7">
    <w:name w:val="font7"/>
    <w:basedOn w:val="a"/>
    <w:rsid w:val="006C769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6C7693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6C7693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6">
    <w:name w:val="xl66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76">
    <w:name w:val="xl76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77">
    <w:name w:val="xl77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78">
    <w:name w:val="xl78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79">
    <w:name w:val="xl79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80">
    <w:name w:val="xl80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81">
    <w:name w:val="xl81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82">
    <w:name w:val="xl82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83">
    <w:name w:val="xl83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9">
    <w:name w:val="xl89"/>
    <w:basedOn w:val="a"/>
    <w:rsid w:val="006C7693"/>
    <w:pP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C76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6C76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6C76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6C769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6C7693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6">
    <w:name w:val="xl96"/>
    <w:basedOn w:val="a"/>
    <w:rsid w:val="006C7693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7">
    <w:name w:val="xl97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05">
    <w:name w:val="xl105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07">
    <w:name w:val="xl107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09">
    <w:name w:val="xl109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0">
    <w:name w:val="xl110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1">
    <w:name w:val="xl111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2">
    <w:name w:val="xl112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6C7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C7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6C7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8">
    <w:name w:val="xl118"/>
    <w:basedOn w:val="a"/>
    <w:rsid w:val="006C7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6C7693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6C7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1">
    <w:name w:val="xl121"/>
    <w:basedOn w:val="a"/>
    <w:rsid w:val="006C7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2">
    <w:name w:val="xl122"/>
    <w:basedOn w:val="a"/>
    <w:rsid w:val="006C7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5">
    <w:name w:val="xl125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0">
    <w:name w:val="xl130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1">
    <w:name w:val="xl131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2">
    <w:name w:val="xl132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3">
    <w:name w:val="xl133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6C76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9">
    <w:name w:val="xl139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4">
    <w:name w:val="xl144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6C76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6C76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rsid w:val="006C7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8">
    <w:name w:val="xl148"/>
    <w:basedOn w:val="a"/>
    <w:rsid w:val="006C7693"/>
    <w:pPr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6C7693"/>
    <w:pPr>
      <w:spacing w:before="100" w:beforeAutospacing="1" w:after="100" w:afterAutospacing="1"/>
    </w:pPr>
    <w:rPr>
      <w:sz w:val="18"/>
      <w:szCs w:val="18"/>
    </w:rPr>
  </w:style>
  <w:style w:type="paragraph" w:customStyle="1" w:styleId="xl150">
    <w:name w:val="xl150"/>
    <w:basedOn w:val="a"/>
    <w:rsid w:val="006C7693"/>
    <w:pPr>
      <w:spacing w:before="100" w:beforeAutospacing="1" w:after="100" w:afterAutospacing="1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08301-87D6-4C41-9D00-9EF43F09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14</Pages>
  <Words>5103</Words>
  <Characters>29090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 Е Ш Е Н И Е</vt:lpstr>
      <vt:lpstr>О проведении публичных слушаний по проекту Решения Совета </vt:lpstr>
      <vt:lpstr>Бурлукского сельского поселения  Котовского муниципального района</vt:lpstr>
      <vt:lpstr>«Об исполнении бюджета Бурлукского сельского поселения</vt:lpstr>
      <vt:lpstr>Котовского муниципального района Волгоградской области за 2022 год»</vt:lpstr>
      <vt:lpstr>Р Е Ш Е Н И Е - ПРОЕКТ</vt:lpstr>
    </vt:vector>
  </TitlesOfParts>
  <Company/>
  <LinksUpToDate>false</LinksUpToDate>
  <CharactersWithSpaces>34125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2020-03-19T04:59:00Z</cp:lastPrinted>
  <dcterms:created xsi:type="dcterms:W3CDTF">2023-03-28T10:11:00Z</dcterms:created>
  <dcterms:modified xsi:type="dcterms:W3CDTF">2023-03-29T05:48:00Z</dcterms:modified>
</cp:coreProperties>
</file>